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C00FF" w14:textId="7BDD7604" w:rsidR="009750A8" w:rsidRPr="00A079D3" w:rsidRDefault="009750A8" w:rsidP="00E2403A">
      <w:pPr>
        <w:keepLines/>
        <w:tabs>
          <w:tab w:val="left" w:pos="567"/>
        </w:tabs>
        <w:snapToGrid w:val="0"/>
        <w:jc w:val="both"/>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w:t>
      </w:r>
      <w:r w:rsidR="0088680D">
        <w:rPr>
          <w:rFonts w:ascii="Arial" w:hAnsi="Arial" w:cs="Arial"/>
          <w:b/>
          <w:sz w:val="28"/>
          <w:szCs w:val="28"/>
        </w:rPr>
        <w:t>7-e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00DE1991">
        <w:rPr>
          <w:rFonts w:ascii="Arial" w:eastAsia="MS Mincho" w:hAnsi="Arial" w:cs="Arial"/>
          <w:b/>
          <w:sz w:val="28"/>
          <w:szCs w:val="28"/>
        </w:rPr>
        <w:tab/>
      </w:r>
      <w:r w:rsidR="00DC0190">
        <w:rPr>
          <w:rFonts w:ascii="Arial" w:eastAsia="MS Mincho" w:hAnsi="Arial" w:cs="Arial"/>
          <w:b/>
          <w:sz w:val="28"/>
          <w:szCs w:val="28"/>
        </w:rPr>
        <w:t xml:space="preserve">   </w:t>
      </w:r>
      <w:r w:rsidRPr="00DC0190">
        <w:rPr>
          <w:rFonts w:ascii="Arial" w:hAnsi="Arial" w:cs="Arial"/>
          <w:b/>
          <w:sz w:val="28"/>
          <w:szCs w:val="28"/>
        </w:rPr>
        <w:t>RP-22</w:t>
      </w:r>
      <w:r w:rsidR="00DC0190">
        <w:rPr>
          <w:rFonts w:ascii="Arial" w:hAnsi="Arial" w:cs="Arial"/>
          <w:b/>
          <w:sz w:val="28"/>
          <w:szCs w:val="28"/>
        </w:rPr>
        <w:t>2484</w:t>
      </w:r>
    </w:p>
    <w:p w14:paraId="79415FA6" w14:textId="77777777" w:rsidR="0088680D" w:rsidRPr="00A079D3" w:rsidRDefault="0088680D" w:rsidP="0088680D">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September 12-16, </w:t>
      </w:r>
      <w:r w:rsidRPr="00A079D3">
        <w:rPr>
          <w:rFonts w:ascii="Arial" w:hAnsi="Arial" w:cs="Arial"/>
          <w:b/>
          <w:sz w:val="28"/>
          <w:szCs w:val="28"/>
        </w:rPr>
        <w:t>20</w:t>
      </w:r>
      <w:r>
        <w:rPr>
          <w:rFonts w:ascii="Arial" w:hAnsi="Arial" w:cs="Arial"/>
          <w:b/>
          <w:sz w:val="28"/>
          <w:szCs w:val="28"/>
        </w:rPr>
        <w:t>22</w:t>
      </w:r>
    </w:p>
    <w:p w14:paraId="0101ADE0" w14:textId="77777777" w:rsidR="009750A8" w:rsidRPr="00E9212A" w:rsidRDefault="009750A8" w:rsidP="00E2403A">
      <w:pPr>
        <w:keepLines/>
        <w:tabs>
          <w:tab w:val="left" w:pos="567"/>
        </w:tabs>
        <w:jc w:val="both"/>
        <w:rPr>
          <w:rFonts w:cs="Arial"/>
          <w:b/>
          <w:sz w:val="22"/>
        </w:rPr>
      </w:pPr>
    </w:p>
    <w:p w14:paraId="387825F2" w14:textId="1E4F675B" w:rsidR="009750A8" w:rsidRPr="005038AE" w:rsidRDefault="009750A8" w:rsidP="00E2403A">
      <w:pPr>
        <w:pStyle w:val="3GPPHeader"/>
        <w:jc w:val="both"/>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Pr>
          <w:rFonts w:ascii="Arial" w:hAnsi="Arial" w:cs="Arial"/>
          <w:sz w:val="22"/>
          <w:szCs w:val="22"/>
        </w:rPr>
        <w:t>9.3.</w:t>
      </w:r>
      <w:r w:rsidR="00B17AF5">
        <w:rPr>
          <w:rFonts w:ascii="Arial" w:hAnsi="Arial" w:cs="Arial"/>
          <w:sz w:val="22"/>
          <w:szCs w:val="22"/>
        </w:rPr>
        <w:t>1.5</w:t>
      </w:r>
    </w:p>
    <w:p w14:paraId="745477E6"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6788A6B1" w14:textId="5E93FEAB" w:rsidR="009750A8" w:rsidRPr="00E9212A" w:rsidRDefault="009750A8" w:rsidP="00E2403A">
      <w:pPr>
        <w:pStyle w:val="3GPPHeader"/>
        <w:jc w:val="both"/>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sidR="00FE021D">
        <w:rPr>
          <w:rFonts w:ascii="Arial" w:hAnsi="Arial" w:cs="Arial"/>
          <w:sz w:val="22"/>
          <w:szCs w:val="22"/>
        </w:rPr>
        <w:t>Discussion o</w:t>
      </w:r>
      <w:r>
        <w:rPr>
          <w:rFonts w:ascii="Arial" w:hAnsi="Arial" w:cs="Arial"/>
          <w:sz w:val="22"/>
          <w:szCs w:val="22"/>
        </w:rPr>
        <w:t xml:space="preserve">n Rel-18 </w:t>
      </w:r>
      <w:r w:rsidR="0088680D">
        <w:rPr>
          <w:rFonts w:ascii="Arial" w:hAnsi="Arial" w:cs="Arial"/>
          <w:sz w:val="22"/>
          <w:szCs w:val="22"/>
        </w:rPr>
        <w:t xml:space="preserve">NR </w:t>
      </w:r>
      <w:r w:rsidR="00FE021D">
        <w:rPr>
          <w:rFonts w:ascii="Arial" w:hAnsi="Arial" w:cs="Arial"/>
          <w:sz w:val="22"/>
          <w:szCs w:val="22"/>
        </w:rPr>
        <w:t>Sidelink Evolution</w:t>
      </w:r>
      <w:r w:rsidR="0088680D">
        <w:rPr>
          <w:rFonts w:ascii="Arial" w:hAnsi="Arial" w:cs="Arial"/>
          <w:sz w:val="22"/>
          <w:szCs w:val="22"/>
        </w:rPr>
        <w:t xml:space="preserve"> </w:t>
      </w:r>
    </w:p>
    <w:p w14:paraId="006FC320"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5A9D488A" w14:textId="77777777" w:rsidR="009750A8" w:rsidRPr="00AB663D" w:rsidRDefault="009750A8" w:rsidP="00E2403A">
      <w:pPr>
        <w:pStyle w:val="Heading1"/>
        <w:jc w:val="both"/>
        <w:rPr>
          <w:sz w:val="32"/>
          <w:szCs w:val="32"/>
        </w:rPr>
      </w:pPr>
      <w:bookmarkStart w:id="0" w:name="_Ref2933478"/>
      <w:r w:rsidRPr="00AB663D">
        <w:rPr>
          <w:sz w:val="32"/>
          <w:szCs w:val="32"/>
        </w:rPr>
        <w:t>Introduction</w:t>
      </w:r>
    </w:p>
    <w:p w14:paraId="73740D99" w14:textId="344A9BEB" w:rsidR="00FE021D" w:rsidRDefault="00FE021D" w:rsidP="00FE021D">
      <w:pPr>
        <w:jc w:val="both"/>
        <w:rPr>
          <w:rFonts w:eastAsia="SimSun"/>
        </w:rPr>
      </w:pPr>
      <w:r>
        <w:rPr>
          <w:rFonts w:eastAsia="SimSun"/>
        </w:rPr>
        <w:t xml:space="preserve">One of RAN Rel-18 NR work items is NR sidelink evolution. The work item descriptions of NR sidelink evolution are in </w:t>
      </w:r>
      <w:r>
        <w:rPr>
          <w:rFonts w:eastAsia="SimSun"/>
        </w:rPr>
        <w:fldChar w:fldCharType="begin"/>
      </w:r>
      <w:r>
        <w:rPr>
          <w:rFonts w:eastAsia="SimSun"/>
        </w:rPr>
        <w:instrText xml:space="preserve"> REF _Ref25671504 \r \h  \* MERGEFORMAT </w:instrText>
      </w:r>
      <w:r>
        <w:rPr>
          <w:rFonts w:eastAsia="SimSun"/>
        </w:rPr>
      </w:r>
      <w:r>
        <w:rPr>
          <w:rFonts w:eastAsia="SimSun"/>
        </w:rPr>
        <w:fldChar w:fldCharType="separate"/>
      </w:r>
      <w:r>
        <w:rPr>
          <w:rFonts w:eastAsia="SimSun"/>
        </w:rPr>
        <w:t>[1]</w:t>
      </w:r>
      <w:r>
        <w:rPr>
          <w:rFonts w:eastAsia="SimSun"/>
        </w:rPr>
        <w:fldChar w:fldCharType="end"/>
      </w:r>
      <w:r>
        <w:rPr>
          <w:rFonts w:eastAsia="SimSun"/>
        </w:rPr>
        <w:t>. In this RAN1-led work item, there are four RAN1 objectives: sidelink CA, sidelink on unlicensed spectrum, sidelink operation on FR2 licensed spectrum and co-channel coexistence for LTE sidelink and NR sidelink.</w:t>
      </w:r>
    </w:p>
    <w:p w14:paraId="6B8B868A" w14:textId="77777777" w:rsidR="009750A8" w:rsidRDefault="009750A8" w:rsidP="00E2403A">
      <w:pPr>
        <w:jc w:val="both"/>
        <w:rPr>
          <w:rFonts w:eastAsia="SimSun"/>
        </w:rPr>
      </w:pPr>
    </w:p>
    <w:p w14:paraId="62B5519E" w14:textId="2E220988" w:rsidR="009750A8" w:rsidRPr="002A3109" w:rsidRDefault="009750A8" w:rsidP="00E2403A">
      <w:pPr>
        <w:jc w:val="both"/>
        <w:rPr>
          <w:rFonts w:eastAsia="SimSun"/>
        </w:rPr>
      </w:pPr>
      <w:r>
        <w:rPr>
          <w:rFonts w:eastAsia="SimSun"/>
        </w:rPr>
        <w:t>I</w:t>
      </w:r>
      <w:r w:rsidRPr="002A3109">
        <w:rPr>
          <w:rFonts w:eastAsia="SimSun"/>
        </w:rPr>
        <w:t xml:space="preserve">n this contribution, we present our views on </w:t>
      </w:r>
      <w:r w:rsidR="0088680D">
        <w:rPr>
          <w:rFonts w:eastAsia="SimSun"/>
        </w:rPr>
        <w:t xml:space="preserve">NR </w:t>
      </w:r>
      <w:r w:rsidR="00FE021D">
        <w:rPr>
          <w:rFonts w:eastAsia="SimSun"/>
        </w:rPr>
        <w:t>sidelink evolution.</w:t>
      </w:r>
    </w:p>
    <w:p w14:paraId="61091368" w14:textId="77777777" w:rsidR="009750A8" w:rsidRPr="00C53B58" w:rsidRDefault="009750A8" w:rsidP="00E2403A">
      <w:pPr>
        <w:pStyle w:val="Heading1"/>
        <w:jc w:val="both"/>
      </w:pPr>
      <w:r w:rsidRPr="00AB663D">
        <w:rPr>
          <w:sz w:val="32"/>
          <w:szCs w:val="32"/>
        </w:rPr>
        <w:t>Discussion</w:t>
      </w:r>
      <w:r w:rsidRPr="00035ABD">
        <w:t xml:space="preserve"> </w:t>
      </w:r>
    </w:p>
    <w:p w14:paraId="0DA5C04C" w14:textId="38CDCED3" w:rsidR="003C33D7" w:rsidRDefault="003C33D7" w:rsidP="009750A8">
      <w:pPr>
        <w:spacing w:after="240"/>
        <w:jc w:val="both"/>
        <w:rPr>
          <w:rFonts w:eastAsia="SimSun"/>
        </w:rPr>
      </w:pPr>
      <w:r>
        <w:rPr>
          <w:rFonts w:eastAsia="SimSun"/>
          <w:bCs/>
        </w:rPr>
        <w:t>Four RAN1</w:t>
      </w:r>
      <w:r w:rsidR="00CE1E8F">
        <w:rPr>
          <w:rFonts w:eastAsia="SimSun"/>
          <w:bCs/>
        </w:rPr>
        <w:t xml:space="preserve"> and </w:t>
      </w:r>
      <w:r w:rsidR="007B15B3">
        <w:rPr>
          <w:rFonts w:eastAsia="SimSun"/>
          <w:bCs/>
        </w:rPr>
        <w:t>RAN2</w:t>
      </w:r>
      <w:r>
        <w:rPr>
          <w:rFonts w:eastAsia="SimSun"/>
          <w:bCs/>
        </w:rPr>
        <w:t xml:space="preserve"> objectives are mentioned in </w:t>
      </w:r>
      <w:r w:rsidR="00FB7933">
        <w:rPr>
          <w:rFonts w:eastAsia="SimSun"/>
          <w:bCs/>
        </w:rPr>
        <w:t xml:space="preserve">Rel-18 NR </w:t>
      </w:r>
      <w:r w:rsidR="00FE021D">
        <w:rPr>
          <w:rFonts w:eastAsia="SimSun"/>
          <w:bCs/>
        </w:rPr>
        <w:t>sidelink evolution</w:t>
      </w:r>
      <w:r w:rsidR="00FB7933">
        <w:rPr>
          <w:rFonts w:eastAsia="SimSun"/>
          <w:bCs/>
        </w:rPr>
        <w:t xml:space="preserve"> </w:t>
      </w:r>
      <w:r w:rsidR="009750A8">
        <w:rPr>
          <w:rFonts w:eastAsia="SimSun"/>
          <w:bCs/>
        </w:rPr>
        <w:t>WID</w:t>
      </w:r>
      <w:r w:rsidR="009750A8">
        <w:rPr>
          <w:rFonts w:eastAsia="SimSun"/>
        </w:rPr>
        <w:t xml:space="preserve"> </w:t>
      </w:r>
      <w:r w:rsidR="009750A8">
        <w:rPr>
          <w:rFonts w:eastAsia="SimSun"/>
        </w:rPr>
        <w:fldChar w:fldCharType="begin"/>
      </w:r>
      <w:r w:rsidR="009750A8">
        <w:rPr>
          <w:rFonts w:eastAsia="SimSun"/>
        </w:rPr>
        <w:instrText xml:space="preserve"> REF _Ref25671504 \r \h </w:instrText>
      </w:r>
      <w:r w:rsidR="00E2403A">
        <w:rPr>
          <w:rFonts w:eastAsia="SimSun"/>
        </w:rPr>
        <w:instrText xml:space="preserve"> \* MERGEFORMAT </w:instrText>
      </w:r>
      <w:r w:rsidR="009750A8">
        <w:rPr>
          <w:rFonts w:eastAsia="SimSun"/>
        </w:rPr>
      </w:r>
      <w:r w:rsidR="009750A8">
        <w:rPr>
          <w:rFonts w:eastAsia="SimSun"/>
        </w:rPr>
        <w:fldChar w:fldCharType="separate"/>
      </w:r>
      <w:r w:rsidR="009750A8">
        <w:rPr>
          <w:rFonts w:eastAsia="SimSun"/>
        </w:rPr>
        <w:t>[1]</w:t>
      </w:r>
      <w:r w:rsidR="009750A8">
        <w:rPr>
          <w:rFonts w:eastAsia="SimSun"/>
        </w:rPr>
        <w:fldChar w:fldCharType="end"/>
      </w:r>
      <w:r>
        <w:rPr>
          <w:rFonts w:eastAsia="SimSun"/>
        </w:rPr>
        <w:t xml:space="preserve">. Due to </w:t>
      </w:r>
      <w:r w:rsidR="00753DD0">
        <w:rPr>
          <w:rFonts w:eastAsia="SimSun"/>
        </w:rPr>
        <w:t xml:space="preserve">workload constraints, only two objectives (i.e., sidelink on unlicensed spectrum and co-channel coexistence) have been started since RAN1 #109-e meeting. It is mentioned </w:t>
      </w:r>
      <w:r w:rsidR="00753DD0">
        <w:rPr>
          <w:rFonts w:eastAsia="SimSun"/>
        </w:rPr>
        <w:fldChar w:fldCharType="begin"/>
      </w:r>
      <w:r w:rsidR="00753DD0">
        <w:rPr>
          <w:rFonts w:eastAsia="SimSun"/>
        </w:rPr>
        <w:instrText xml:space="preserve"> REF _Ref25671504 \r \h  \* MERGEFORMAT </w:instrText>
      </w:r>
      <w:r w:rsidR="00753DD0">
        <w:rPr>
          <w:rFonts w:eastAsia="SimSun"/>
        </w:rPr>
      </w:r>
      <w:r w:rsidR="00753DD0">
        <w:rPr>
          <w:rFonts w:eastAsia="SimSun"/>
        </w:rPr>
        <w:fldChar w:fldCharType="separate"/>
      </w:r>
      <w:r w:rsidR="00753DD0">
        <w:rPr>
          <w:rFonts w:eastAsia="SimSun"/>
        </w:rPr>
        <w:t>[1]</w:t>
      </w:r>
      <w:r w:rsidR="00753DD0">
        <w:rPr>
          <w:rFonts w:eastAsia="SimSun"/>
        </w:rPr>
        <w:fldChar w:fldCharType="end"/>
      </w:r>
      <w:r w:rsidR="00753DD0">
        <w:rPr>
          <w:rFonts w:eastAsia="SimSun"/>
        </w:rPr>
        <w:t xml:space="preserve"> that the other two objectives (i.e., sidelink CA and sidelink on FR2 licensed spectrum) are put on hold until further checking in RAN #97. It is assumed whether </w:t>
      </w:r>
      <w:r w:rsidR="00B21315">
        <w:rPr>
          <w:rFonts w:eastAsia="SimSun"/>
        </w:rPr>
        <w:t xml:space="preserve">and how much of </w:t>
      </w:r>
      <w:r w:rsidR="00753DD0">
        <w:rPr>
          <w:rFonts w:eastAsia="SimSun"/>
        </w:rPr>
        <w:t>the</w:t>
      </w:r>
      <w:r w:rsidR="00B21315">
        <w:rPr>
          <w:rFonts w:eastAsia="SimSun"/>
        </w:rPr>
        <w:t>se</w:t>
      </w:r>
      <w:r w:rsidR="00753DD0">
        <w:rPr>
          <w:rFonts w:eastAsia="SimSun"/>
        </w:rPr>
        <w:t xml:space="preserve"> two objectives will </w:t>
      </w:r>
      <w:r w:rsidR="00B21315">
        <w:rPr>
          <w:rFonts w:eastAsia="SimSun"/>
        </w:rPr>
        <w:t xml:space="preserve">be conducted depends on the progress of the first two objectives. </w:t>
      </w:r>
      <w:r w:rsidR="00753DD0">
        <w:rPr>
          <w:rFonts w:eastAsia="SimSun"/>
        </w:rPr>
        <w:t xml:space="preserve"> </w:t>
      </w:r>
    </w:p>
    <w:p w14:paraId="294089B7" w14:textId="77777777" w:rsidR="00BE6DCA" w:rsidRDefault="00753DD0" w:rsidP="009750A8">
      <w:pPr>
        <w:spacing w:after="240"/>
        <w:jc w:val="both"/>
        <w:rPr>
          <w:rFonts w:eastAsia="SimSun"/>
        </w:rPr>
      </w:pPr>
      <w:r>
        <w:rPr>
          <w:rFonts w:eastAsia="SimSun"/>
        </w:rPr>
        <w:t xml:space="preserve">In the last </w:t>
      </w:r>
      <w:r w:rsidR="00B21315">
        <w:rPr>
          <w:rFonts w:eastAsia="SimSun"/>
        </w:rPr>
        <w:t xml:space="preserve">two RAN1 meetings, some progresses have been made in the objective of sidelink on unlicensed spectrum (SL-U). Two sub-agendas are allocated for the objective of sidelink on unlicensed spectrum: channel access mechanism and physical channel design framework. </w:t>
      </w:r>
    </w:p>
    <w:p w14:paraId="5A43EE00" w14:textId="36D8752F" w:rsidR="003C33D7" w:rsidRDefault="00B21315" w:rsidP="009750A8">
      <w:pPr>
        <w:spacing w:after="240"/>
        <w:jc w:val="both"/>
        <w:rPr>
          <w:rFonts w:eastAsia="SimSun"/>
        </w:rPr>
      </w:pPr>
      <w:r>
        <w:rPr>
          <w:rFonts w:eastAsia="SimSun"/>
        </w:rPr>
        <w:t>In channel access mechanism</w:t>
      </w:r>
      <w:r w:rsidR="000D62D0">
        <w:rPr>
          <w:rFonts w:eastAsia="SimSun"/>
        </w:rPr>
        <w:t xml:space="preserve"> </w:t>
      </w:r>
      <w:r w:rsidR="000D62D0">
        <w:rPr>
          <w:rFonts w:eastAsia="SimSun"/>
        </w:rPr>
        <w:fldChar w:fldCharType="begin"/>
      </w:r>
      <w:r w:rsidR="000D62D0">
        <w:rPr>
          <w:rFonts w:eastAsia="SimSun"/>
        </w:rPr>
        <w:instrText xml:space="preserve"> REF _Ref112833471 \r \h </w:instrText>
      </w:r>
      <w:r w:rsidR="000D62D0">
        <w:rPr>
          <w:rFonts w:eastAsia="SimSun"/>
        </w:rPr>
      </w:r>
      <w:r w:rsidR="000D62D0">
        <w:rPr>
          <w:rFonts w:eastAsia="SimSun"/>
        </w:rPr>
        <w:fldChar w:fldCharType="separate"/>
      </w:r>
      <w:r w:rsidR="000D62D0">
        <w:rPr>
          <w:rFonts w:eastAsia="SimSun"/>
        </w:rPr>
        <w:t>[2]</w:t>
      </w:r>
      <w:r w:rsidR="000D62D0">
        <w:rPr>
          <w:rFonts w:eastAsia="SimSun"/>
        </w:rPr>
        <w:fldChar w:fldCharType="end"/>
      </w:r>
      <w:r>
        <w:rPr>
          <w:rFonts w:eastAsia="SimSun"/>
        </w:rPr>
        <w:t xml:space="preserve">, the evaluation methodology for SL-U is completed. </w:t>
      </w:r>
      <w:r w:rsidR="004B6918">
        <w:rPr>
          <w:rFonts w:eastAsia="SimSun"/>
        </w:rPr>
        <w:t>The high</w:t>
      </w:r>
      <w:r w:rsidR="00BE6DCA">
        <w:rPr>
          <w:rFonts w:eastAsia="SimSun"/>
        </w:rPr>
        <w:t>-</w:t>
      </w:r>
      <w:r w:rsidR="004B6918">
        <w:rPr>
          <w:rFonts w:eastAsia="SimSun"/>
        </w:rPr>
        <w:t xml:space="preserve">level principle for </w:t>
      </w:r>
      <w:r w:rsidR="00BE6DCA">
        <w:rPr>
          <w:rFonts w:eastAsia="SimSun"/>
        </w:rPr>
        <w:t xml:space="preserve">type 2A/2B/2C sidelink channel access procedures and </w:t>
      </w:r>
      <w:r w:rsidR="004B6918">
        <w:rPr>
          <w:rFonts w:eastAsia="SimSun"/>
        </w:rPr>
        <w:t>contention window adjustment for unicast ha</w:t>
      </w:r>
      <w:r w:rsidR="00BE6DCA">
        <w:rPr>
          <w:rFonts w:eastAsia="SimSun"/>
        </w:rPr>
        <w:t>ve</w:t>
      </w:r>
      <w:r w:rsidR="004B6918">
        <w:rPr>
          <w:rFonts w:eastAsia="SimSun"/>
        </w:rPr>
        <w:t xml:space="preserve"> been agreed. </w:t>
      </w:r>
      <w:r w:rsidR="00BE6DCA">
        <w:rPr>
          <w:rFonts w:eastAsia="SimSun"/>
        </w:rPr>
        <w:t xml:space="preserve">Two alternatives of UE-to-UE COT sharing have been identified. </w:t>
      </w:r>
      <w:r w:rsidR="00B96F37">
        <w:rPr>
          <w:rFonts w:eastAsia="SimSun"/>
        </w:rPr>
        <w:t xml:space="preserve">The multi-consecutive slot transmission is supported for Mode 1 and Mode 2 resource allocation. </w:t>
      </w:r>
    </w:p>
    <w:p w14:paraId="2D34C28E" w14:textId="67FD1A7C" w:rsidR="00AD6444" w:rsidRDefault="00B96F37" w:rsidP="009750A8">
      <w:pPr>
        <w:spacing w:after="240"/>
        <w:jc w:val="both"/>
        <w:rPr>
          <w:rFonts w:eastAsia="SimSun"/>
        </w:rPr>
      </w:pPr>
      <w:r>
        <w:rPr>
          <w:rFonts w:eastAsia="SimSun"/>
        </w:rPr>
        <w:t>In physical channel design framework</w:t>
      </w:r>
      <w:r w:rsidR="000D62D0">
        <w:rPr>
          <w:rFonts w:eastAsia="SimSun"/>
        </w:rPr>
        <w:t xml:space="preserve"> </w:t>
      </w:r>
      <w:r w:rsidR="000D62D0">
        <w:rPr>
          <w:rFonts w:eastAsia="SimSun"/>
        </w:rPr>
        <w:fldChar w:fldCharType="begin"/>
      </w:r>
      <w:r w:rsidR="000D62D0">
        <w:rPr>
          <w:rFonts w:eastAsia="SimSun"/>
        </w:rPr>
        <w:instrText xml:space="preserve"> REF _Ref112833478 \r \h </w:instrText>
      </w:r>
      <w:r w:rsidR="000D62D0">
        <w:rPr>
          <w:rFonts w:eastAsia="SimSun"/>
        </w:rPr>
      </w:r>
      <w:r w:rsidR="000D62D0">
        <w:rPr>
          <w:rFonts w:eastAsia="SimSun"/>
        </w:rPr>
        <w:fldChar w:fldCharType="separate"/>
      </w:r>
      <w:r w:rsidR="000D62D0">
        <w:rPr>
          <w:rFonts w:eastAsia="SimSun"/>
        </w:rPr>
        <w:t>[3]</w:t>
      </w:r>
      <w:r w:rsidR="000D62D0">
        <w:rPr>
          <w:rFonts w:eastAsia="SimSun"/>
        </w:rPr>
        <w:fldChar w:fldCharType="end"/>
      </w:r>
      <w:r>
        <w:rPr>
          <w:rFonts w:eastAsia="SimSun"/>
        </w:rPr>
        <w:t xml:space="preserve">, it was agreed that both contiguous RB-based and interlace RB-based transmissions are supported for PSCCH/PSSCH. The </w:t>
      </w:r>
      <w:r w:rsidR="00DF4508">
        <w:rPr>
          <w:rFonts w:eastAsia="SimSun"/>
        </w:rPr>
        <w:t xml:space="preserve">high-level principle of time domain and frequency domain resource units and resource indication have been agreed. The interlace RB-based transmissions is supported for PSFCH, and two alternatives of time and frequency domain PSFCH resources have been identified. </w:t>
      </w:r>
      <w:r w:rsidR="00AD6444">
        <w:rPr>
          <w:rFonts w:eastAsia="SimSun"/>
        </w:rPr>
        <w:t xml:space="preserve">The S-PSS and S-SSS sequence </w:t>
      </w:r>
      <w:r w:rsidR="00DF4508">
        <w:rPr>
          <w:rFonts w:eastAsia="SimSun"/>
        </w:rPr>
        <w:t>design of S-SSB have been</w:t>
      </w:r>
      <w:r w:rsidR="00AD6444">
        <w:rPr>
          <w:rFonts w:eastAsia="SimSun"/>
        </w:rPr>
        <w:t xml:space="preserve"> agreed. </w:t>
      </w:r>
    </w:p>
    <w:p w14:paraId="118C2C73" w14:textId="0293952F" w:rsidR="00AD6444" w:rsidRDefault="00AD6444" w:rsidP="009750A8">
      <w:pPr>
        <w:spacing w:after="240"/>
        <w:jc w:val="both"/>
        <w:rPr>
          <w:rFonts w:eastAsia="SimSun"/>
        </w:rPr>
      </w:pPr>
      <w:r>
        <w:rPr>
          <w:rFonts w:eastAsia="SimSun"/>
        </w:rPr>
        <w:t>In the last two RAN1 meetings, some progress</w:t>
      </w:r>
      <w:r w:rsidR="000D62D0">
        <w:rPr>
          <w:rFonts w:eastAsia="SimSun"/>
        </w:rPr>
        <w:t>es</w:t>
      </w:r>
      <w:r>
        <w:rPr>
          <w:rFonts w:eastAsia="SimSun"/>
        </w:rPr>
        <w:t xml:space="preserve"> have been made in the objective of co-channel coexistence for LTE sidelink and NR sidelink</w:t>
      </w:r>
      <w:r w:rsidR="000D62D0">
        <w:rPr>
          <w:rFonts w:eastAsia="SimSun"/>
        </w:rPr>
        <w:t xml:space="preserve"> </w:t>
      </w:r>
      <w:r w:rsidR="000D62D0">
        <w:rPr>
          <w:rFonts w:eastAsia="SimSun"/>
        </w:rPr>
        <w:fldChar w:fldCharType="begin"/>
      </w:r>
      <w:r w:rsidR="000D62D0">
        <w:rPr>
          <w:rFonts w:eastAsia="SimSun"/>
        </w:rPr>
        <w:instrText xml:space="preserve"> REF _Ref112833491 \r \h </w:instrText>
      </w:r>
      <w:r w:rsidR="000D62D0">
        <w:rPr>
          <w:rFonts w:eastAsia="SimSun"/>
        </w:rPr>
      </w:r>
      <w:r w:rsidR="000D62D0">
        <w:rPr>
          <w:rFonts w:eastAsia="SimSun"/>
        </w:rPr>
        <w:fldChar w:fldCharType="separate"/>
      </w:r>
      <w:r w:rsidR="000D62D0">
        <w:rPr>
          <w:rFonts w:eastAsia="SimSun"/>
        </w:rPr>
        <w:t>[4]</w:t>
      </w:r>
      <w:r w:rsidR="000D62D0">
        <w:rPr>
          <w:rFonts w:eastAsia="SimSun"/>
        </w:rPr>
        <w:fldChar w:fldCharType="end"/>
      </w:r>
      <w:r>
        <w:rPr>
          <w:rFonts w:eastAsia="SimSun"/>
        </w:rPr>
        <w:t xml:space="preserve">. Three types of solutions have been discussed: TDM based resource pool partitioning, FDM based resource pool partitioning and dynamic resource pool sharing. It is concluded that TDM based resource pool partitioning is one possible solution to ensure co-channel coexistence between LTE sidelink and NR sidelink. </w:t>
      </w:r>
      <w:r w:rsidR="005A1565">
        <w:rPr>
          <w:rFonts w:eastAsia="SimSun"/>
        </w:rPr>
        <w:t xml:space="preserve">Some constraints on dynamic resource pool sharing have been imposed to simplify the design of addressing AGC issue caused from NR sidelink to LTE sidelink. </w:t>
      </w:r>
    </w:p>
    <w:p w14:paraId="63012E5B" w14:textId="11ED1406" w:rsidR="00B96F37" w:rsidRDefault="00AD6444" w:rsidP="009750A8">
      <w:pPr>
        <w:spacing w:after="240"/>
        <w:jc w:val="both"/>
        <w:rPr>
          <w:rFonts w:eastAsia="SimSun"/>
        </w:rPr>
      </w:pPr>
      <w:r>
        <w:rPr>
          <w:rFonts w:eastAsia="SimSun"/>
        </w:rPr>
        <w:lastRenderedPageBreak/>
        <w:t xml:space="preserve">Overall, we think </w:t>
      </w:r>
      <w:r w:rsidR="005A1565">
        <w:rPr>
          <w:rFonts w:eastAsia="SimSun"/>
        </w:rPr>
        <w:t xml:space="preserve">good progresses have been made on SL-U and </w:t>
      </w:r>
      <w:r w:rsidR="007B15B3">
        <w:rPr>
          <w:rFonts w:eastAsia="SimSun"/>
        </w:rPr>
        <w:t xml:space="preserve">LTE/NR sidelink </w:t>
      </w:r>
      <w:r w:rsidR="005A1565">
        <w:rPr>
          <w:rFonts w:eastAsia="SimSun"/>
        </w:rPr>
        <w:t xml:space="preserve">co-channel coexistence so far. </w:t>
      </w:r>
    </w:p>
    <w:p w14:paraId="40ED48B7" w14:textId="4F25E24D" w:rsidR="007C08A0" w:rsidRDefault="005A1565" w:rsidP="009750A8">
      <w:pPr>
        <w:spacing w:after="240"/>
        <w:jc w:val="both"/>
        <w:rPr>
          <w:rFonts w:eastAsia="SimSun"/>
          <w:bCs/>
          <w:i/>
          <w:iCs/>
        </w:rPr>
      </w:pPr>
      <w:r w:rsidRPr="009E640C">
        <w:rPr>
          <w:rFonts w:eastAsia="SimSun"/>
          <w:bCs/>
          <w:i/>
          <w:iCs/>
        </w:rPr>
        <w:t xml:space="preserve">Observation 1: </w:t>
      </w:r>
      <w:r>
        <w:rPr>
          <w:rFonts w:eastAsia="SimSun"/>
          <w:bCs/>
          <w:i/>
          <w:iCs/>
        </w:rPr>
        <w:t xml:space="preserve">Good progresses have been made on both sidelink on unlicensed spectrum and </w:t>
      </w:r>
      <w:r w:rsidR="007B15B3">
        <w:rPr>
          <w:rFonts w:eastAsia="SimSun"/>
          <w:bCs/>
          <w:i/>
          <w:iCs/>
        </w:rPr>
        <w:t xml:space="preserve">LTE/NR sidelink </w:t>
      </w:r>
      <w:r>
        <w:rPr>
          <w:rFonts w:eastAsia="SimSun"/>
          <w:bCs/>
          <w:i/>
          <w:iCs/>
        </w:rPr>
        <w:t xml:space="preserve">co-channel coexistence. </w:t>
      </w:r>
    </w:p>
    <w:p w14:paraId="45214641" w14:textId="7C3FADC1" w:rsidR="00FC21F9" w:rsidRDefault="00870358" w:rsidP="009750A8">
      <w:pPr>
        <w:spacing w:after="240"/>
        <w:jc w:val="both"/>
        <w:rPr>
          <w:rFonts w:eastAsia="SimSun"/>
        </w:rPr>
      </w:pPr>
      <w:r>
        <w:rPr>
          <w:rFonts w:eastAsia="SimSun"/>
        </w:rPr>
        <w:t>In our view, co-channel coexistence for LTE sidelink and NR sidelink is mainly applicable for V2X use cases, where only 30 MHz ITS channel bandwidth is allocated for both LTE V2X and NR V2X usage. It was mentioned in WID that growing interest in the industry is to expand the applicability of NR sidelink to commercial use cases. For commercial use cases, the two key requirements are increased sidelink data rate and support of new carrier frequencies for sidelink. To cater the interest from industry, we prefer to focus</w:t>
      </w:r>
      <w:r w:rsidR="00B32A54">
        <w:rPr>
          <w:rFonts w:eastAsia="SimSun"/>
        </w:rPr>
        <w:t xml:space="preserve"> more on commercial use cases. Accordingly, the TUs allocated to co-channel coexistence can be restricted. We propose that the objective of co-channel coexistence for LTE sidelink and NR sidelink is </w:t>
      </w:r>
      <w:r w:rsidR="00BF1574">
        <w:rPr>
          <w:rFonts w:eastAsia="SimSun"/>
        </w:rPr>
        <w:t xml:space="preserve">either </w:t>
      </w:r>
      <w:r w:rsidR="00B32A54">
        <w:rPr>
          <w:rFonts w:eastAsia="SimSun"/>
        </w:rPr>
        <w:t>to be concluded by RAN#</w:t>
      </w:r>
      <w:r w:rsidR="00C7669F">
        <w:rPr>
          <w:rFonts w:eastAsia="SimSun"/>
        </w:rPr>
        <w:t xml:space="preserve"> </w:t>
      </w:r>
      <w:r w:rsidR="00B32A54">
        <w:rPr>
          <w:rFonts w:eastAsia="SimSun"/>
        </w:rPr>
        <w:t>9</w:t>
      </w:r>
      <w:r w:rsidR="00120B55">
        <w:rPr>
          <w:rFonts w:eastAsia="SimSun"/>
        </w:rPr>
        <w:t>7</w:t>
      </w:r>
      <w:r w:rsidR="00BF1574">
        <w:rPr>
          <w:rFonts w:eastAsia="SimSun"/>
        </w:rPr>
        <w:t>-e</w:t>
      </w:r>
      <w:r w:rsidR="00B32A54">
        <w:rPr>
          <w:rFonts w:eastAsia="SimSun"/>
        </w:rPr>
        <w:t xml:space="preserve"> meeting</w:t>
      </w:r>
      <w:r w:rsidR="00BF1574">
        <w:rPr>
          <w:rFonts w:eastAsia="SimSun"/>
        </w:rPr>
        <w:t xml:space="preserve"> or to be concluded by RAN# 9</w:t>
      </w:r>
      <w:r w:rsidR="00120B55">
        <w:rPr>
          <w:rFonts w:eastAsia="SimSun"/>
        </w:rPr>
        <w:t>8</w:t>
      </w:r>
      <w:r w:rsidR="00BF1574">
        <w:rPr>
          <w:rFonts w:eastAsia="SimSun"/>
        </w:rPr>
        <w:t>-e meeting</w:t>
      </w:r>
      <w:r w:rsidR="00B32A54">
        <w:rPr>
          <w:rFonts w:eastAsia="SimSun"/>
        </w:rPr>
        <w:t>, which saves more TUs allocated to the objectives of sidelink CA and sidelink on FR2 licensed spectrum.</w:t>
      </w:r>
      <w:r w:rsidR="00BF1574">
        <w:rPr>
          <w:rFonts w:eastAsia="SimSun"/>
        </w:rPr>
        <w:t xml:space="preserve"> </w:t>
      </w:r>
    </w:p>
    <w:p w14:paraId="668C954C" w14:textId="3FB42607" w:rsidR="007C08A0" w:rsidRPr="007C08A0" w:rsidRDefault="00BF1574" w:rsidP="009750A8">
      <w:pPr>
        <w:spacing w:after="240"/>
        <w:jc w:val="both"/>
        <w:rPr>
          <w:rFonts w:eastAsia="SimSun"/>
        </w:rPr>
      </w:pPr>
      <w:r>
        <w:rPr>
          <w:rFonts w:eastAsia="SimSun"/>
        </w:rPr>
        <w:t xml:space="preserve">Note that with the TDM based resource pool partitioning as one possible solution, it is feasible to conclude co-channel coexistence for LTE sidelink and NR sidelink by RAN # 97-e meeting. In case the majority companies prefer to further design the dynamic </w:t>
      </w:r>
      <w:r w:rsidR="00FC21F9">
        <w:rPr>
          <w:rFonts w:eastAsia="SimSun"/>
        </w:rPr>
        <w:t xml:space="preserve">resource pool sharing solution, we think the work should be restricted so as to finish by RAN #98-e meeting. </w:t>
      </w:r>
    </w:p>
    <w:p w14:paraId="008FD5B2" w14:textId="4A523FF6" w:rsidR="00B21315" w:rsidRDefault="007C08A0" w:rsidP="009750A8">
      <w:pPr>
        <w:spacing w:after="240"/>
        <w:jc w:val="both"/>
        <w:rPr>
          <w:rFonts w:eastAsia="SimSun"/>
          <w:bCs/>
          <w:i/>
          <w:iCs/>
        </w:rPr>
      </w:pPr>
      <w:r>
        <w:rPr>
          <w:rFonts w:eastAsia="SimSun"/>
          <w:bCs/>
          <w:i/>
          <w:iCs/>
        </w:rPr>
        <w:t>Proposal</w:t>
      </w:r>
      <w:r w:rsidRPr="009E640C">
        <w:rPr>
          <w:rFonts w:eastAsia="SimSun"/>
          <w:bCs/>
          <w:i/>
          <w:iCs/>
        </w:rPr>
        <w:t xml:space="preserve"> 1:</w:t>
      </w:r>
      <w:r>
        <w:rPr>
          <w:rFonts w:eastAsia="SimSun"/>
          <w:bCs/>
          <w:i/>
          <w:iCs/>
        </w:rPr>
        <w:t xml:space="preserve"> The objective of co-channel coexistence for LTE sidelink and NR sidelink is to be concluded by </w:t>
      </w:r>
      <w:r w:rsidR="00BF1574">
        <w:rPr>
          <w:rFonts w:eastAsia="SimSun"/>
          <w:bCs/>
          <w:i/>
          <w:iCs/>
        </w:rPr>
        <w:t xml:space="preserve">either </w:t>
      </w:r>
      <w:r>
        <w:rPr>
          <w:rFonts w:eastAsia="SimSun"/>
          <w:bCs/>
          <w:i/>
          <w:iCs/>
        </w:rPr>
        <w:t>RAN# 9</w:t>
      </w:r>
      <w:r w:rsidR="00120B55">
        <w:rPr>
          <w:rFonts w:eastAsia="SimSun"/>
          <w:bCs/>
          <w:i/>
          <w:iCs/>
        </w:rPr>
        <w:t>7</w:t>
      </w:r>
      <w:r w:rsidR="00BF1574">
        <w:rPr>
          <w:rFonts w:eastAsia="SimSun"/>
          <w:bCs/>
          <w:i/>
          <w:iCs/>
        </w:rPr>
        <w:t>-e</w:t>
      </w:r>
      <w:r>
        <w:rPr>
          <w:rFonts w:eastAsia="SimSun"/>
          <w:bCs/>
          <w:i/>
          <w:iCs/>
        </w:rPr>
        <w:t xml:space="preserve"> meeting</w:t>
      </w:r>
      <w:r w:rsidR="00BF1574">
        <w:rPr>
          <w:rFonts w:eastAsia="SimSun"/>
          <w:bCs/>
          <w:i/>
          <w:iCs/>
        </w:rPr>
        <w:t xml:space="preserve"> or RAN# 9</w:t>
      </w:r>
      <w:r w:rsidR="00120B55">
        <w:rPr>
          <w:rFonts w:eastAsia="SimSun"/>
          <w:bCs/>
          <w:i/>
          <w:iCs/>
        </w:rPr>
        <w:t>8</w:t>
      </w:r>
      <w:r w:rsidR="00BF1574">
        <w:rPr>
          <w:rFonts w:eastAsia="SimSun"/>
          <w:bCs/>
          <w:i/>
          <w:iCs/>
        </w:rPr>
        <w:t>-e meeting</w:t>
      </w:r>
      <w:r>
        <w:rPr>
          <w:rFonts w:eastAsia="SimSun"/>
          <w:bCs/>
          <w:i/>
          <w:iCs/>
        </w:rPr>
        <w:t xml:space="preserve">. </w:t>
      </w:r>
    </w:p>
    <w:p w14:paraId="69ACAF0D" w14:textId="6CC1F3A8" w:rsidR="00B32A54" w:rsidRPr="00087479" w:rsidRDefault="00B32A54" w:rsidP="009750A8">
      <w:pPr>
        <w:spacing w:after="240"/>
        <w:jc w:val="both"/>
        <w:rPr>
          <w:rFonts w:eastAsia="SimSun"/>
        </w:rPr>
      </w:pPr>
      <w:r w:rsidRPr="00087479">
        <w:rPr>
          <w:rFonts w:eastAsia="SimSun"/>
          <w:bCs/>
        </w:rPr>
        <w:t>The objective of sidelink CA is a RAN2-led objective, which involves sidelink carrier selection, synchronization of aggregated carriers, handling the limited capability, power control for simultaneous sidelink transmissions and packet duplication. Since LTE sidelink CA</w:t>
      </w:r>
      <w:r w:rsidR="000D62D0" w:rsidRPr="00087479">
        <w:rPr>
          <w:rFonts w:eastAsia="SimSun"/>
          <w:bCs/>
        </w:rPr>
        <w:t xml:space="preserve"> already has the design for the above features, the LTE sidelink CA design should be used as a baseline to minimize the specification efforts. Also, it is possible that RAN2 could start the work first (i.e., after RAN#</w:t>
      </w:r>
      <w:r w:rsidR="00C7669F">
        <w:rPr>
          <w:rFonts w:eastAsia="SimSun"/>
          <w:bCs/>
        </w:rPr>
        <w:t xml:space="preserve"> </w:t>
      </w:r>
      <w:r w:rsidR="000D62D0" w:rsidRPr="00087479">
        <w:rPr>
          <w:rFonts w:eastAsia="SimSun"/>
          <w:bCs/>
        </w:rPr>
        <w:t>97</w:t>
      </w:r>
      <w:r w:rsidR="00BF1574">
        <w:rPr>
          <w:rFonts w:eastAsia="SimSun"/>
          <w:bCs/>
        </w:rPr>
        <w:t>-e</w:t>
      </w:r>
      <w:r w:rsidR="000D62D0" w:rsidRPr="00087479">
        <w:rPr>
          <w:rFonts w:eastAsia="SimSun"/>
          <w:bCs/>
        </w:rPr>
        <w:t xml:space="preserve"> meeting). On the other hand, RAN1 work could start after RAN#</w:t>
      </w:r>
      <w:r w:rsidR="00C7669F">
        <w:rPr>
          <w:rFonts w:eastAsia="SimSun"/>
          <w:bCs/>
        </w:rPr>
        <w:t xml:space="preserve"> </w:t>
      </w:r>
      <w:r w:rsidR="000D62D0" w:rsidRPr="00087479">
        <w:rPr>
          <w:rFonts w:eastAsia="SimSun"/>
          <w:bCs/>
        </w:rPr>
        <w:t>98</w:t>
      </w:r>
      <w:r w:rsidR="00BF1574">
        <w:rPr>
          <w:rFonts w:eastAsia="SimSun"/>
          <w:bCs/>
        </w:rPr>
        <w:t>-e</w:t>
      </w:r>
      <w:r w:rsidR="000D62D0" w:rsidRPr="00087479">
        <w:rPr>
          <w:rFonts w:eastAsia="SimSun"/>
          <w:bCs/>
        </w:rPr>
        <w:t xml:space="preserve"> meeting, when the objective of co-channel coexistence for LTE sidelink and NR sidelink is concluded. </w:t>
      </w:r>
      <w:r w:rsidR="00FC21F9">
        <w:rPr>
          <w:rFonts w:eastAsia="SimSun"/>
          <w:bCs/>
        </w:rPr>
        <w:t xml:space="preserve">In RAN1 work, the focus should be on the PSFCH transmission in sidelink CA. </w:t>
      </w:r>
    </w:p>
    <w:p w14:paraId="2BA779EE" w14:textId="40A6EB5D" w:rsidR="007C08A0" w:rsidRPr="00087479" w:rsidRDefault="007C08A0" w:rsidP="007C08A0">
      <w:pPr>
        <w:spacing w:after="240"/>
        <w:jc w:val="both"/>
        <w:rPr>
          <w:rFonts w:eastAsia="SimSun"/>
          <w:bCs/>
          <w:i/>
          <w:iCs/>
        </w:rPr>
      </w:pPr>
      <w:r w:rsidRPr="00087479">
        <w:rPr>
          <w:rFonts w:eastAsia="SimSun"/>
          <w:bCs/>
          <w:i/>
          <w:iCs/>
        </w:rPr>
        <w:t>Proposal 2: The objective of sidelink CA is to be started after RAN# 9</w:t>
      </w:r>
      <w:r w:rsidR="000D62D0" w:rsidRPr="00087479">
        <w:rPr>
          <w:rFonts w:eastAsia="SimSun"/>
          <w:bCs/>
          <w:i/>
          <w:iCs/>
        </w:rPr>
        <w:t>7</w:t>
      </w:r>
      <w:r w:rsidR="00BF1574">
        <w:rPr>
          <w:rFonts w:eastAsia="SimSun"/>
          <w:bCs/>
          <w:i/>
          <w:iCs/>
        </w:rPr>
        <w:t>-e</w:t>
      </w:r>
      <w:r w:rsidRPr="00087479">
        <w:rPr>
          <w:rFonts w:eastAsia="SimSun"/>
          <w:bCs/>
          <w:i/>
          <w:iCs/>
        </w:rPr>
        <w:t xml:space="preserve"> meeting</w:t>
      </w:r>
      <w:r w:rsidR="000D62D0" w:rsidRPr="00087479">
        <w:rPr>
          <w:rFonts w:eastAsia="SimSun"/>
          <w:bCs/>
          <w:i/>
          <w:iCs/>
        </w:rPr>
        <w:t xml:space="preserve"> for RAN2 and after RAN#</w:t>
      </w:r>
      <w:r w:rsidR="00E6795B">
        <w:rPr>
          <w:rFonts w:eastAsia="SimSun"/>
          <w:bCs/>
          <w:i/>
          <w:iCs/>
        </w:rPr>
        <w:t xml:space="preserve"> </w:t>
      </w:r>
      <w:r w:rsidR="000D62D0" w:rsidRPr="00087479">
        <w:rPr>
          <w:rFonts w:eastAsia="SimSun"/>
          <w:bCs/>
          <w:i/>
          <w:iCs/>
        </w:rPr>
        <w:t>98</w:t>
      </w:r>
      <w:r w:rsidR="00BF1574">
        <w:rPr>
          <w:rFonts w:eastAsia="SimSun"/>
          <w:bCs/>
          <w:i/>
          <w:iCs/>
        </w:rPr>
        <w:t>-e</w:t>
      </w:r>
      <w:r w:rsidR="000D62D0" w:rsidRPr="00087479">
        <w:rPr>
          <w:rFonts w:eastAsia="SimSun"/>
          <w:bCs/>
          <w:i/>
          <w:iCs/>
        </w:rPr>
        <w:t xml:space="preserve"> meeting for RAN1</w:t>
      </w:r>
      <w:r w:rsidRPr="00087479">
        <w:rPr>
          <w:rFonts w:eastAsia="SimSun"/>
          <w:bCs/>
          <w:i/>
          <w:iCs/>
        </w:rPr>
        <w:t>.</w:t>
      </w:r>
    </w:p>
    <w:p w14:paraId="12261DFD" w14:textId="730CCC63" w:rsidR="000D62D0" w:rsidRDefault="000D62D0" w:rsidP="007C08A0">
      <w:pPr>
        <w:spacing w:after="240"/>
        <w:jc w:val="both"/>
        <w:rPr>
          <w:rFonts w:eastAsia="SimSun"/>
        </w:rPr>
      </w:pPr>
      <w:r>
        <w:rPr>
          <w:rFonts w:eastAsia="SimSun"/>
        </w:rPr>
        <w:t xml:space="preserve">According to WID </w:t>
      </w:r>
      <w:r>
        <w:rPr>
          <w:rFonts w:eastAsia="SimSun"/>
        </w:rPr>
        <w:fldChar w:fldCharType="begin"/>
      </w:r>
      <w:r>
        <w:rPr>
          <w:rFonts w:eastAsia="SimSun"/>
        </w:rPr>
        <w:instrText xml:space="preserve"> REF _Ref25671504 \r \h </w:instrText>
      </w:r>
      <w:r>
        <w:rPr>
          <w:rFonts w:eastAsia="SimSun"/>
        </w:rPr>
      </w:r>
      <w:r>
        <w:rPr>
          <w:rFonts w:eastAsia="SimSun"/>
        </w:rPr>
        <w:fldChar w:fldCharType="separate"/>
      </w:r>
      <w:r>
        <w:rPr>
          <w:rFonts w:eastAsia="SimSun"/>
        </w:rPr>
        <w:t>[1]</w:t>
      </w:r>
      <w:r>
        <w:rPr>
          <w:rFonts w:eastAsia="SimSun"/>
        </w:rPr>
        <w:fldChar w:fldCharType="end"/>
      </w:r>
      <w:r>
        <w:rPr>
          <w:rFonts w:eastAsia="SimSun"/>
        </w:rPr>
        <w:t xml:space="preserve">, the objective of sidelink on FR2 licensed spectrum includes both study phase and work phase. Since </w:t>
      </w:r>
      <w:r w:rsidR="007052A7">
        <w:rPr>
          <w:rFonts w:eastAsia="SimSun"/>
        </w:rPr>
        <w:t>sidelink beam management in FR2 licensed spectrum in Rel-18 considers only on sidelink unicast communication, the Uu beam management concepts can be used wherever possible. It is possible that the study phase of the objective can be skipped to facilitate the progress. Hence, we propose that the objective of sidelink on FR2 licensed spectrum is to be started directly from work phase after RAN#</w:t>
      </w:r>
      <w:r w:rsidR="00C7669F">
        <w:rPr>
          <w:rFonts w:eastAsia="SimSun"/>
        </w:rPr>
        <w:t xml:space="preserve"> </w:t>
      </w:r>
      <w:r w:rsidR="007052A7">
        <w:rPr>
          <w:rFonts w:eastAsia="SimSun"/>
        </w:rPr>
        <w:t>97</w:t>
      </w:r>
      <w:r w:rsidR="00BF1574">
        <w:rPr>
          <w:rFonts w:eastAsia="SimSun"/>
        </w:rPr>
        <w:t>-e</w:t>
      </w:r>
      <w:r w:rsidR="007052A7">
        <w:rPr>
          <w:rFonts w:eastAsia="SimSun"/>
        </w:rPr>
        <w:t xml:space="preserve"> meeting.  </w:t>
      </w:r>
      <w:r w:rsidR="00FC21F9">
        <w:rPr>
          <w:rFonts w:eastAsia="SimSun"/>
        </w:rPr>
        <w:t xml:space="preserve">It is possible to prioritize </w:t>
      </w:r>
      <w:r w:rsidR="00DC5BA1">
        <w:rPr>
          <w:rFonts w:eastAsia="SimSun"/>
        </w:rPr>
        <w:t xml:space="preserve">some necessary features in sidelink beam management in case workload is concerned. </w:t>
      </w:r>
    </w:p>
    <w:p w14:paraId="20531AFD" w14:textId="71699201" w:rsidR="00187BA5" w:rsidRDefault="007C08A0" w:rsidP="009750A8">
      <w:pPr>
        <w:spacing w:after="240"/>
        <w:jc w:val="both"/>
        <w:rPr>
          <w:rFonts w:eastAsia="SimSun"/>
          <w:bCs/>
          <w:i/>
          <w:iCs/>
        </w:rPr>
      </w:pPr>
      <w:r>
        <w:rPr>
          <w:rFonts w:eastAsia="SimSun"/>
          <w:bCs/>
          <w:i/>
          <w:iCs/>
        </w:rPr>
        <w:t>Proposal</w:t>
      </w:r>
      <w:r w:rsidRPr="009E640C">
        <w:rPr>
          <w:rFonts w:eastAsia="SimSun"/>
          <w:bCs/>
          <w:i/>
          <w:iCs/>
        </w:rPr>
        <w:t xml:space="preserve"> </w:t>
      </w:r>
      <w:r>
        <w:rPr>
          <w:rFonts w:eastAsia="SimSun"/>
          <w:bCs/>
          <w:i/>
          <w:iCs/>
        </w:rPr>
        <w:t>3</w:t>
      </w:r>
      <w:r w:rsidRPr="009E640C">
        <w:rPr>
          <w:rFonts w:eastAsia="SimSun"/>
          <w:bCs/>
          <w:i/>
          <w:iCs/>
        </w:rPr>
        <w:t>:</w:t>
      </w:r>
      <w:r>
        <w:rPr>
          <w:rFonts w:eastAsia="SimSun"/>
          <w:bCs/>
          <w:i/>
          <w:iCs/>
        </w:rPr>
        <w:t xml:space="preserve"> The objective of sidelink on FR2 licensed spectrum is to be started directly from work phase after RAN#</w:t>
      </w:r>
      <w:r w:rsidR="00E6795B">
        <w:rPr>
          <w:rFonts w:eastAsia="SimSun"/>
          <w:bCs/>
          <w:i/>
          <w:iCs/>
        </w:rPr>
        <w:t xml:space="preserve"> </w:t>
      </w:r>
      <w:r>
        <w:rPr>
          <w:rFonts w:eastAsia="SimSun"/>
          <w:bCs/>
          <w:i/>
          <w:iCs/>
        </w:rPr>
        <w:t>97</w:t>
      </w:r>
      <w:r w:rsidR="00BF1574">
        <w:rPr>
          <w:rFonts w:eastAsia="SimSun"/>
          <w:bCs/>
          <w:i/>
          <w:iCs/>
        </w:rPr>
        <w:t>-e</w:t>
      </w:r>
      <w:r>
        <w:rPr>
          <w:rFonts w:eastAsia="SimSun"/>
          <w:bCs/>
          <w:i/>
          <w:iCs/>
        </w:rPr>
        <w:t xml:space="preserve"> meeting.</w:t>
      </w:r>
    </w:p>
    <w:p w14:paraId="11819CF4" w14:textId="216D5D1A" w:rsidR="00C950D0" w:rsidRDefault="00DE6EBB" w:rsidP="009750A8">
      <w:pPr>
        <w:spacing w:after="240"/>
        <w:jc w:val="both"/>
        <w:rPr>
          <w:rFonts w:eastAsia="SimSun"/>
          <w:bCs/>
        </w:rPr>
      </w:pPr>
      <w:r>
        <w:rPr>
          <w:rFonts w:eastAsia="SimSun"/>
          <w:bCs/>
        </w:rPr>
        <w:t>In case</w:t>
      </w:r>
      <w:r w:rsidR="00C950D0">
        <w:rPr>
          <w:rFonts w:eastAsia="SimSun"/>
          <w:bCs/>
        </w:rPr>
        <w:t xml:space="preserve"> majority companies have concern on the workload by launching both objectives (i.e., sidelink CA and sidelink on FR2) in release 18, it is possible to only </w:t>
      </w:r>
      <w:r w:rsidR="007B15B3">
        <w:rPr>
          <w:rFonts w:eastAsia="SimSun"/>
          <w:bCs/>
        </w:rPr>
        <w:t>complete</w:t>
      </w:r>
      <w:r w:rsidR="00C950D0">
        <w:rPr>
          <w:rFonts w:eastAsia="SimSun"/>
          <w:bCs/>
        </w:rPr>
        <w:t xml:space="preserve"> one objective in release 18 and</w:t>
      </w:r>
      <w:r w:rsidR="007B15B3">
        <w:rPr>
          <w:rFonts w:eastAsia="SimSun"/>
          <w:bCs/>
        </w:rPr>
        <w:t xml:space="preserve"> postpone the</w:t>
      </w:r>
      <w:r w:rsidR="00C950D0">
        <w:rPr>
          <w:rFonts w:eastAsia="SimSun"/>
          <w:bCs/>
        </w:rPr>
        <w:t xml:space="preserve"> work on the other objective to a later release. Following this direction, our preference is to work on </w:t>
      </w:r>
      <w:r>
        <w:rPr>
          <w:rFonts w:eastAsia="SimSun"/>
          <w:bCs/>
        </w:rPr>
        <w:t>the objective of sidelink on FR2 licensed spectrum</w:t>
      </w:r>
      <w:r w:rsidR="007B15B3">
        <w:rPr>
          <w:rFonts w:eastAsia="SimSun"/>
          <w:bCs/>
        </w:rPr>
        <w:t xml:space="preserve"> in release 18</w:t>
      </w:r>
      <w:r>
        <w:rPr>
          <w:rFonts w:eastAsia="SimSun"/>
          <w:bCs/>
        </w:rPr>
        <w:t xml:space="preserve">. This is because </w:t>
      </w:r>
      <w:r w:rsidRPr="00420B53">
        <w:rPr>
          <w:rStyle w:val="Emphasis"/>
          <w:rFonts w:ascii="Times" w:hAnsi="Times" w:cs="Times"/>
          <w:i w:val="0"/>
        </w:rPr>
        <w:t xml:space="preserve">sidelink </w:t>
      </w:r>
      <w:r w:rsidRPr="00420B53">
        <w:rPr>
          <w:rStyle w:val="Emphasis"/>
          <w:rFonts w:ascii="Times" w:hAnsi="Times" w:cs="Times"/>
          <w:i w:val="0"/>
        </w:rPr>
        <w:lastRenderedPageBreak/>
        <w:t>will be in a better position to be implemented in commercial devices</w:t>
      </w:r>
      <w:r>
        <w:rPr>
          <w:rFonts w:eastAsia="SimSun"/>
          <w:bCs/>
        </w:rPr>
        <w:t xml:space="preserve"> by enhancing the FR2 sidelink operation. </w:t>
      </w:r>
    </w:p>
    <w:p w14:paraId="557DCAB4" w14:textId="55D6323B" w:rsidR="00DE6EBB" w:rsidRDefault="00C950D0" w:rsidP="009750A8">
      <w:pPr>
        <w:spacing w:after="240"/>
        <w:jc w:val="both"/>
        <w:rPr>
          <w:rFonts w:eastAsia="SimSun"/>
          <w:bCs/>
          <w:i/>
          <w:iCs/>
        </w:rPr>
      </w:pPr>
      <w:r>
        <w:rPr>
          <w:rFonts w:eastAsia="SimSun"/>
          <w:bCs/>
          <w:i/>
          <w:iCs/>
        </w:rPr>
        <w:t>Proposal</w:t>
      </w:r>
      <w:r w:rsidRPr="009E640C">
        <w:rPr>
          <w:rFonts w:eastAsia="SimSun"/>
          <w:bCs/>
          <w:i/>
          <w:iCs/>
        </w:rPr>
        <w:t xml:space="preserve"> </w:t>
      </w:r>
      <w:r>
        <w:rPr>
          <w:rFonts w:eastAsia="SimSun"/>
          <w:bCs/>
          <w:i/>
          <w:iCs/>
        </w:rPr>
        <w:t>4</w:t>
      </w:r>
      <w:r w:rsidRPr="009E640C">
        <w:rPr>
          <w:rFonts w:eastAsia="SimSun"/>
          <w:bCs/>
          <w:i/>
          <w:iCs/>
        </w:rPr>
        <w:t>:</w:t>
      </w:r>
      <w:r>
        <w:rPr>
          <w:rFonts w:eastAsia="SimSun"/>
          <w:bCs/>
          <w:i/>
          <w:iCs/>
        </w:rPr>
        <w:t xml:space="preserve"> </w:t>
      </w:r>
      <w:r w:rsidR="00DE6EBB">
        <w:rPr>
          <w:rFonts w:eastAsia="SimSun"/>
          <w:bCs/>
          <w:i/>
          <w:iCs/>
        </w:rPr>
        <w:t xml:space="preserve">In case there is concern of workload, RAN prioritizes the objective of sidelink on FR2 licensed spectrum in release 18. </w:t>
      </w:r>
    </w:p>
    <w:p w14:paraId="2473403E" w14:textId="7B3C5B0C" w:rsidR="00C950D0" w:rsidRPr="00C950D0" w:rsidRDefault="00C950D0" w:rsidP="009750A8">
      <w:pPr>
        <w:spacing w:after="240"/>
        <w:jc w:val="both"/>
        <w:rPr>
          <w:rFonts w:eastAsia="SimSun"/>
          <w:bCs/>
        </w:rPr>
      </w:pPr>
      <w:r>
        <w:rPr>
          <w:rFonts w:eastAsia="SimSun"/>
          <w:bCs/>
        </w:rPr>
        <w:t xml:space="preserve"> </w:t>
      </w:r>
    </w:p>
    <w:p w14:paraId="41B42166" w14:textId="77777777" w:rsidR="009750A8" w:rsidRPr="00AB663D" w:rsidRDefault="009750A8" w:rsidP="009750A8">
      <w:pPr>
        <w:pStyle w:val="Heading1"/>
        <w:rPr>
          <w:sz w:val="32"/>
          <w:szCs w:val="32"/>
        </w:rPr>
      </w:pPr>
      <w:r w:rsidRPr="00AB663D">
        <w:rPr>
          <w:sz w:val="32"/>
          <w:szCs w:val="32"/>
        </w:rPr>
        <w:t>Conclusion</w:t>
      </w:r>
    </w:p>
    <w:p w14:paraId="36722E0E" w14:textId="11FF7F74" w:rsidR="009750A8" w:rsidRDefault="009750A8" w:rsidP="009750A8">
      <w:pPr>
        <w:spacing w:after="240" w:line="276" w:lineRule="auto"/>
        <w:jc w:val="both"/>
        <w:rPr>
          <w:rFonts w:eastAsia="SimSun"/>
        </w:rPr>
      </w:pPr>
      <w:r w:rsidRPr="00766487">
        <w:rPr>
          <w:rFonts w:eastAsia="SimSun"/>
        </w:rPr>
        <w:t xml:space="preserve">Based on the discussion above, we have the following </w:t>
      </w:r>
      <w:r w:rsidR="004F3429">
        <w:rPr>
          <w:rFonts w:eastAsia="SimSun"/>
        </w:rPr>
        <w:t xml:space="preserve">observation and </w:t>
      </w:r>
      <w:r w:rsidRPr="00766487">
        <w:rPr>
          <w:rFonts w:eastAsia="SimSun"/>
        </w:rPr>
        <w:t>proposal</w:t>
      </w:r>
      <w:r w:rsidR="004F3429">
        <w:rPr>
          <w:rFonts w:eastAsia="SimSun"/>
        </w:rPr>
        <w:t>s</w:t>
      </w:r>
      <w:r w:rsidRPr="00766487">
        <w:rPr>
          <w:rFonts w:eastAsia="SimSun"/>
        </w:rPr>
        <w:t>.</w:t>
      </w:r>
    </w:p>
    <w:p w14:paraId="5E63E59A" w14:textId="0539076F" w:rsidR="007B15B3" w:rsidRDefault="007B15B3" w:rsidP="007052A7">
      <w:pPr>
        <w:spacing w:after="240"/>
        <w:jc w:val="both"/>
        <w:rPr>
          <w:rFonts w:eastAsia="SimSun"/>
          <w:bCs/>
          <w:i/>
          <w:iCs/>
        </w:rPr>
      </w:pPr>
      <w:r w:rsidRPr="009E640C">
        <w:rPr>
          <w:rFonts w:eastAsia="SimSun"/>
          <w:bCs/>
          <w:i/>
          <w:iCs/>
        </w:rPr>
        <w:t xml:space="preserve">Observation 1: </w:t>
      </w:r>
      <w:r>
        <w:rPr>
          <w:rFonts w:eastAsia="SimSun"/>
          <w:bCs/>
          <w:i/>
          <w:iCs/>
        </w:rPr>
        <w:t xml:space="preserve">Good progresses have been made on both sidelink on unlicensed spectrum and LTE/NR sidelink co-channel coexistence. </w:t>
      </w:r>
    </w:p>
    <w:p w14:paraId="0BE7A0C6" w14:textId="77777777" w:rsidR="00120B55" w:rsidRDefault="00120B55" w:rsidP="00120B55">
      <w:pPr>
        <w:spacing w:after="240"/>
        <w:jc w:val="both"/>
        <w:rPr>
          <w:rFonts w:eastAsia="SimSun"/>
          <w:bCs/>
          <w:i/>
          <w:iCs/>
        </w:rPr>
      </w:pPr>
      <w:r>
        <w:rPr>
          <w:rFonts w:eastAsia="SimSun"/>
          <w:bCs/>
          <w:i/>
          <w:iCs/>
        </w:rPr>
        <w:t>Proposal</w:t>
      </w:r>
      <w:r w:rsidRPr="009E640C">
        <w:rPr>
          <w:rFonts w:eastAsia="SimSun"/>
          <w:bCs/>
          <w:i/>
          <w:iCs/>
        </w:rPr>
        <w:t xml:space="preserve"> 1:</w:t>
      </w:r>
      <w:r>
        <w:rPr>
          <w:rFonts w:eastAsia="SimSun"/>
          <w:bCs/>
          <w:i/>
          <w:iCs/>
        </w:rPr>
        <w:t xml:space="preserve"> The objective of co-channel coexistence for LTE sidelink and NR sidelink is to be concluded by either RAN# 97-e meeting or RAN# 98-e meeting. </w:t>
      </w:r>
    </w:p>
    <w:p w14:paraId="2488B7A9" w14:textId="3FC12852" w:rsidR="00BF1574" w:rsidRPr="00087479" w:rsidRDefault="00BF1574" w:rsidP="00BF1574">
      <w:pPr>
        <w:spacing w:after="240"/>
        <w:jc w:val="both"/>
        <w:rPr>
          <w:rFonts w:eastAsia="SimSun"/>
          <w:bCs/>
          <w:i/>
          <w:iCs/>
        </w:rPr>
      </w:pPr>
      <w:r w:rsidRPr="00087479">
        <w:rPr>
          <w:rFonts w:eastAsia="SimSun"/>
          <w:bCs/>
          <w:i/>
          <w:iCs/>
        </w:rPr>
        <w:t>Proposal 2: The objective of sidelink CA is to be started after RAN# 97</w:t>
      </w:r>
      <w:r>
        <w:rPr>
          <w:rFonts w:eastAsia="SimSun"/>
          <w:bCs/>
          <w:i/>
          <w:iCs/>
        </w:rPr>
        <w:t>-e</w:t>
      </w:r>
      <w:r w:rsidRPr="00087479">
        <w:rPr>
          <w:rFonts w:eastAsia="SimSun"/>
          <w:bCs/>
          <w:i/>
          <w:iCs/>
        </w:rPr>
        <w:t xml:space="preserve"> meeting for RAN2 and after RAN#</w:t>
      </w:r>
      <w:r>
        <w:rPr>
          <w:rFonts w:eastAsia="SimSun"/>
          <w:bCs/>
          <w:i/>
          <w:iCs/>
        </w:rPr>
        <w:t xml:space="preserve"> </w:t>
      </w:r>
      <w:r w:rsidRPr="00087479">
        <w:rPr>
          <w:rFonts w:eastAsia="SimSun"/>
          <w:bCs/>
          <w:i/>
          <w:iCs/>
        </w:rPr>
        <w:t>98</w:t>
      </w:r>
      <w:r>
        <w:rPr>
          <w:rFonts w:eastAsia="SimSun"/>
          <w:bCs/>
          <w:i/>
          <w:iCs/>
        </w:rPr>
        <w:t>-e</w:t>
      </w:r>
      <w:r w:rsidRPr="00087479">
        <w:rPr>
          <w:rFonts w:eastAsia="SimSun"/>
          <w:bCs/>
          <w:i/>
          <w:iCs/>
        </w:rPr>
        <w:t xml:space="preserve"> meeting for RAN1.</w:t>
      </w:r>
    </w:p>
    <w:p w14:paraId="45E4A7B5" w14:textId="77777777" w:rsidR="00BF1574" w:rsidRDefault="00BF1574" w:rsidP="00BF1574">
      <w:pPr>
        <w:spacing w:after="240"/>
        <w:jc w:val="both"/>
        <w:rPr>
          <w:rFonts w:eastAsia="SimSun"/>
          <w:bCs/>
          <w:i/>
          <w:iCs/>
        </w:rPr>
      </w:pPr>
      <w:r>
        <w:rPr>
          <w:rFonts w:eastAsia="SimSun"/>
          <w:bCs/>
          <w:i/>
          <w:iCs/>
        </w:rPr>
        <w:t>Proposal</w:t>
      </w:r>
      <w:r w:rsidRPr="009E640C">
        <w:rPr>
          <w:rFonts w:eastAsia="SimSun"/>
          <w:bCs/>
          <w:i/>
          <w:iCs/>
        </w:rPr>
        <w:t xml:space="preserve"> </w:t>
      </w:r>
      <w:r>
        <w:rPr>
          <w:rFonts w:eastAsia="SimSun"/>
          <w:bCs/>
          <w:i/>
          <w:iCs/>
        </w:rPr>
        <w:t>3</w:t>
      </w:r>
      <w:r w:rsidRPr="009E640C">
        <w:rPr>
          <w:rFonts w:eastAsia="SimSun"/>
          <w:bCs/>
          <w:i/>
          <w:iCs/>
        </w:rPr>
        <w:t>:</w:t>
      </w:r>
      <w:r>
        <w:rPr>
          <w:rFonts w:eastAsia="SimSun"/>
          <w:bCs/>
          <w:i/>
          <w:iCs/>
        </w:rPr>
        <w:t xml:space="preserve"> The objective of sidelink on FR2 licensed spectrum is to be started directly from work phase after RAN# 97-e meeting.</w:t>
      </w:r>
    </w:p>
    <w:p w14:paraId="275EDA1C" w14:textId="0CD99D21" w:rsidR="00DE6EBB" w:rsidRPr="00DE6EBB" w:rsidRDefault="00DE6EBB" w:rsidP="00187BA5">
      <w:pPr>
        <w:spacing w:after="240"/>
        <w:jc w:val="both"/>
        <w:rPr>
          <w:rFonts w:eastAsia="SimSun"/>
          <w:bCs/>
          <w:i/>
          <w:iCs/>
        </w:rPr>
      </w:pPr>
      <w:r>
        <w:rPr>
          <w:rFonts w:eastAsia="SimSun"/>
          <w:bCs/>
          <w:i/>
          <w:iCs/>
        </w:rPr>
        <w:t>Proposal</w:t>
      </w:r>
      <w:r w:rsidRPr="009E640C">
        <w:rPr>
          <w:rFonts w:eastAsia="SimSun"/>
          <w:bCs/>
          <w:i/>
          <w:iCs/>
        </w:rPr>
        <w:t xml:space="preserve"> </w:t>
      </w:r>
      <w:r>
        <w:rPr>
          <w:rFonts w:eastAsia="SimSun"/>
          <w:bCs/>
          <w:i/>
          <w:iCs/>
        </w:rPr>
        <w:t>4</w:t>
      </w:r>
      <w:r w:rsidRPr="009E640C">
        <w:rPr>
          <w:rFonts w:eastAsia="SimSun"/>
          <w:bCs/>
          <w:i/>
          <w:iCs/>
        </w:rPr>
        <w:t>:</w:t>
      </w:r>
      <w:r>
        <w:rPr>
          <w:rFonts w:eastAsia="SimSun"/>
          <w:bCs/>
          <w:i/>
          <w:iCs/>
        </w:rPr>
        <w:t xml:space="preserve"> In case there is concern of workload, RAN prioritizes the objective of sidelink on FR2 licensed spectrum in release 18. </w:t>
      </w:r>
    </w:p>
    <w:p w14:paraId="05D2D604" w14:textId="77777777" w:rsidR="009750A8" w:rsidRPr="00336821" w:rsidRDefault="009750A8" w:rsidP="009750A8">
      <w:pPr>
        <w:pStyle w:val="Heading1"/>
        <w:rPr>
          <w:sz w:val="32"/>
          <w:szCs w:val="32"/>
        </w:rPr>
      </w:pPr>
      <w:r w:rsidRPr="00336821">
        <w:rPr>
          <w:sz w:val="32"/>
          <w:szCs w:val="32"/>
        </w:rPr>
        <w:t>Reference</w:t>
      </w:r>
    </w:p>
    <w:p w14:paraId="0468F966" w14:textId="6A4AA71C" w:rsidR="009750A8" w:rsidRDefault="009750A8" w:rsidP="009750A8">
      <w:pPr>
        <w:pStyle w:val="BodyText"/>
        <w:numPr>
          <w:ilvl w:val="0"/>
          <w:numId w:val="2"/>
        </w:numPr>
        <w:spacing w:before="120"/>
        <w:jc w:val="both"/>
      </w:pPr>
      <w:bookmarkStart w:id="1" w:name="_Ref25671504"/>
      <w:bookmarkStart w:id="2" w:name="_Ref34641810"/>
      <w:bookmarkStart w:id="3" w:name="_Ref81552865"/>
      <w:bookmarkEnd w:id="0"/>
      <w:r>
        <w:t>RP-22</w:t>
      </w:r>
      <w:r w:rsidR="0088680D">
        <w:t>1</w:t>
      </w:r>
      <w:r w:rsidR="00FE021D">
        <w:t>798</w:t>
      </w:r>
      <w:r>
        <w:t>, “</w:t>
      </w:r>
      <w:r w:rsidRPr="00F073EF">
        <w:rPr>
          <w:bCs/>
          <w:lang w:val="en-GB"/>
        </w:rPr>
        <w:t>WID</w:t>
      </w:r>
      <w:r w:rsidR="00FE021D">
        <w:rPr>
          <w:bCs/>
          <w:lang w:val="en-GB"/>
        </w:rPr>
        <w:t xml:space="preserve"> revision</w:t>
      </w:r>
      <w:r w:rsidR="0088680D">
        <w:rPr>
          <w:bCs/>
          <w:lang w:val="en-GB"/>
        </w:rPr>
        <w:t xml:space="preserve">: NR </w:t>
      </w:r>
      <w:r w:rsidR="00FE021D">
        <w:rPr>
          <w:bCs/>
          <w:lang w:val="en-GB"/>
        </w:rPr>
        <w:t>sidelink evolution</w:t>
      </w:r>
      <w:r>
        <w:t xml:space="preserve">,” </w:t>
      </w:r>
      <w:r w:rsidR="0088680D">
        <w:t>Jun</w:t>
      </w:r>
      <w:r>
        <w:t>. 2022.</w:t>
      </w:r>
      <w:bookmarkEnd w:id="1"/>
      <w:bookmarkEnd w:id="2"/>
      <w:bookmarkEnd w:id="3"/>
      <w:r>
        <w:t xml:space="preserve"> </w:t>
      </w:r>
    </w:p>
    <w:p w14:paraId="4CF9CD6A" w14:textId="5CD733C3" w:rsidR="000D62D0" w:rsidRDefault="000D62D0" w:rsidP="009750A8">
      <w:pPr>
        <w:pStyle w:val="BodyText"/>
        <w:numPr>
          <w:ilvl w:val="0"/>
          <w:numId w:val="2"/>
        </w:numPr>
        <w:spacing w:before="120"/>
        <w:jc w:val="both"/>
      </w:pPr>
      <w:bookmarkStart w:id="4" w:name="_Ref112833471"/>
      <w:r>
        <w:t>R1-2207792, “FL summary #4 for AI 9.4.1.1: SL-U channel access mechanism,” Aug. 2022.</w:t>
      </w:r>
      <w:bookmarkEnd w:id="4"/>
    </w:p>
    <w:p w14:paraId="46E9B34E" w14:textId="123AD319" w:rsidR="000D62D0" w:rsidRDefault="000D62D0" w:rsidP="009750A8">
      <w:pPr>
        <w:pStyle w:val="BodyText"/>
        <w:numPr>
          <w:ilvl w:val="0"/>
          <w:numId w:val="2"/>
        </w:numPr>
        <w:spacing w:before="120"/>
        <w:jc w:val="both"/>
      </w:pPr>
      <w:bookmarkStart w:id="5" w:name="_Ref112833478"/>
      <w:r>
        <w:t>R1-2207798, “FL summary #4 for AI 9.4.1.2 SL-U physical channel design framework,” Aug. 2022.</w:t>
      </w:r>
      <w:bookmarkEnd w:id="5"/>
    </w:p>
    <w:p w14:paraId="75C13431" w14:textId="713F895A" w:rsidR="000D62D0" w:rsidRDefault="000D62D0" w:rsidP="009750A8">
      <w:pPr>
        <w:pStyle w:val="BodyText"/>
        <w:numPr>
          <w:ilvl w:val="0"/>
          <w:numId w:val="2"/>
        </w:numPr>
        <w:spacing w:before="120"/>
        <w:jc w:val="both"/>
      </w:pPr>
      <w:bookmarkStart w:id="6" w:name="_Ref112833491"/>
      <w:r>
        <w:t>R1-2207670, “FL summary #2 of AI 9.4.2 – Co-channel coexistence for LTE sidelink and NR sidelink,” Aug. 2022.</w:t>
      </w:r>
      <w:bookmarkEnd w:id="6"/>
      <w:r>
        <w:t xml:space="preserve"> </w:t>
      </w:r>
    </w:p>
    <w:p w14:paraId="7207D076" w14:textId="2D854113" w:rsidR="009A0AA6" w:rsidRPr="00A16497" w:rsidRDefault="00DA5498" w:rsidP="000D62D0">
      <w:pPr>
        <w:pStyle w:val="BodyText"/>
        <w:spacing w:before="120"/>
        <w:rPr>
          <w:b/>
          <w:szCs w:val="20"/>
          <w:lang w:val="en-GB" w:eastAsia="x-none"/>
        </w:rPr>
      </w:pPr>
      <w:r>
        <w:rPr>
          <w:bCs/>
          <w:szCs w:val="20"/>
          <w:lang w:val="en-GB" w:eastAsia="x-none"/>
        </w:rPr>
        <w:t xml:space="preserve"> </w:t>
      </w:r>
    </w:p>
    <w:sectPr w:rsidR="009A0AA6" w:rsidRPr="00A16497" w:rsidSect="00827761">
      <w:footerReference w:type="default" r:id="rId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F1046" w14:textId="77777777" w:rsidR="00EC41C6" w:rsidRDefault="00EC41C6">
      <w:r>
        <w:separator/>
      </w:r>
    </w:p>
  </w:endnote>
  <w:endnote w:type="continuationSeparator" w:id="0">
    <w:p w14:paraId="79BFF139" w14:textId="77777777" w:rsidR="00EC41C6" w:rsidRDefault="00EC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B33C" w14:textId="77777777" w:rsidR="00807187" w:rsidRDefault="00B765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1C8D2" w14:textId="77777777" w:rsidR="00EC41C6" w:rsidRDefault="00EC41C6">
      <w:r>
        <w:separator/>
      </w:r>
    </w:p>
  </w:footnote>
  <w:footnote w:type="continuationSeparator" w:id="0">
    <w:p w14:paraId="45F2CC7F" w14:textId="77777777" w:rsidR="00EC41C6" w:rsidRDefault="00EC4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55B260D1"/>
    <w:multiLevelType w:val="hybridMultilevel"/>
    <w:tmpl w:val="EFD4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262BB2"/>
    <w:multiLevelType w:val="hybridMultilevel"/>
    <w:tmpl w:val="F500A9C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3" w15:restartNumberingAfterBreak="0">
    <w:nsid w:val="5F423137"/>
    <w:multiLevelType w:val="hybridMultilevel"/>
    <w:tmpl w:val="8C40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683BBC"/>
    <w:multiLevelType w:val="hybridMultilevel"/>
    <w:tmpl w:val="35F67540"/>
    <w:lvl w:ilvl="0" w:tplc="6AACA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68704B"/>
    <w:multiLevelType w:val="hybridMultilevel"/>
    <w:tmpl w:val="9512824A"/>
    <w:lvl w:ilvl="0" w:tplc="D4CC4466">
      <w:start w:val="1"/>
      <w:numFmt w:val="decimal"/>
      <w:lvlText w:val="[%1]"/>
      <w:lvlJc w:val="left"/>
      <w:pPr>
        <w:tabs>
          <w:tab w:val="num" w:pos="420"/>
        </w:tabs>
        <w:ind w:left="420" w:hanging="420"/>
      </w:pPr>
      <w:rPr>
        <w:rFonts w:hint="eastAsia"/>
        <w:b w:val="0"/>
        <w:bC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75983378">
    <w:abstractNumId w:val="0"/>
  </w:num>
  <w:num w:numId="2" w16cid:durableId="1866401177">
    <w:abstractNumId w:val="5"/>
  </w:num>
  <w:num w:numId="3" w16cid:durableId="1833108178">
    <w:abstractNumId w:val="2"/>
  </w:num>
  <w:num w:numId="4" w16cid:durableId="159855059">
    <w:abstractNumId w:val="4"/>
  </w:num>
  <w:num w:numId="5" w16cid:durableId="1334070021">
    <w:abstractNumId w:val="1"/>
  </w:num>
  <w:num w:numId="6" w16cid:durableId="2077687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0A8"/>
    <w:rsid w:val="00001C31"/>
    <w:rsid w:val="00033843"/>
    <w:rsid w:val="00087479"/>
    <w:rsid w:val="000A0EBB"/>
    <w:rsid w:val="000A3D82"/>
    <w:rsid w:val="000D62D0"/>
    <w:rsid w:val="001054F7"/>
    <w:rsid w:val="00120B55"/>
    <w:rsid w:val="00141444"/>
    <w:rsid w:val="001460A0"/>
    <w:rsid w:val="00173D51"/>
    <w:rsid w:val="00186FF2"/>
    <w:rsid w:val="00187BA5"/>
    <w:rsid w:val="001E02D8"/>
    <w:rsid w:val="001F64F1"/>
    <w:rsid w:val="002026A4"/>
    <w:rsid w:val="00273768"/>
    <w:rsid w:val="002907B5"/>
    <w:rsid w:val="00292988"/>
    <w:rsid w:val="002B72E8"/>
    <w:rsid w:val="002C1A9D"/>
    <w:rsid w:val="002C2D3E"/>
    <w:rsid w:val="002C777F"/>
    <w:rsid w:val="002D0B7C"/>
    <w:rsid w:val="002E24D3"/>
    <w:rsid w:val="002E65E5"/>
    <w:rsid w:val="002E7516"/>
    <w:rsid w:val="00300BAD"/>
    <w:rsid w:val="00303622"/>
    <w:rsid w:val="00324356"/>
    <w:rsid w:val="00331A2E"/>
    <w:rsid w:val="00340FC1"/>
    <w:rsid w:val="003C33D7"/>
    <w:rsid w:val="003C7276"/>
    <w:rsid w:val="003E2959"/>
    <w:rsid w:val="003E4D6F"/>
    <w:rsid w:val="0049458D"/>
    <w:rsid w:val="004B516A"/>
    <w:rsid w:val="004B6918"/>
    <w:rsid w:val="004C73A7"/>
    <w:rsid w:val="004F3429"/>
    <w:rsid w:val="00506F19"/>
    <w:rsid w:val="00517608"/>
    <w:rsid w:val="00555387"/>
    <w:rsid w:val="00567678"/>
    <w:rsid w:val="00590C70"/>
    <w:rsid w:val="005A1565"/>
    <w:rsid w:val="005B3FCD"/>
    <w:rsid w:val="005B69E7"/>
    <w:rsid w:val="00610642"/>
    <w:rsid w:val="00614842"/>
    <w:rsid w:val="0062681A"/>
    <w:rsid w:val="00641DE9"/>
    <w:rsid w:val="00681AAC"/>
    <w:rsid w:val="006A3762"/>
    <w:rsid w:val="006A4A4A"/>
    <w:rsid w:val="006A6FA9"/>
    <w:rsid w:val="006B1CEF"/>
    <w:rsid w:val="006B4DC4"/>
    <w:rsid w:val="006B5151"/>
    <w:rsid w:val="006B7144"/>
    <w:rsid w:val="006C6ECB"/>
    <w:rsid w:val="007052A7"/>
    <w:rsid w:val="00753DD0"/>
    <w:rsid w:val="007573D8"/>
    <w:rsid w:val="007A3B5A"/>
    <w:rsid w:val="007B15B3"/>
    <w:rsid w:val="007C08A0"/>
    <w:rsid w:val="007C12D9"/>
    <w:rsid w:val="007C1A63"/>
    <w:rsid w:val="007E04DC"/>
    <w:rsid w:val="007F6755"/>
    <w:rsid w:val="00833524"/>
    <w:rsid w:val="00854074"/>
    <w:rsid w:val="008545F7"/>
    <w:rsid w:val="00856616"/>
    <w:rsid w:val="008673B6"/>
    <w:rsid w:val="00870358"/>
    <w:rsid w:val="00885F55"/>
    <w:rsid w:val="0088680D"/>
    <w:rsid w:val="008B157F"/>
    <w:rsid w:val="008F06A6"/>
    <w:rsid w:val="00923C8F"/>
    <w:rsid w:val="0094091B"/>
    <w:rsid w:val="0094410A"/>
    <w:rsid w:val="009750A8"/>
    <w:rsid w:val="009A0AA6"/>
    <w:rsid w:val="009E640C"/>
    <w:rsid w:val="009F3C3B"/>
    <w:rsid w:val="009F4C67"/>
    <w:rsid w:val="00A16497"/>
    <w:rsid w:val="00A2505D"/>
    <w:rsid w:val="00A35165"/>
    <w:rsid w:val="00A47991"/>
    <w:rsid w:val="00A55194"/>
    <w:rsid w:val="00A90F4F"/>
    <w:rsid w:val="00A914A6"/>
    <w:rsid w:val="00A95F7E"/>
    <w:rsid w:val="00AB1543"/>
    <w:rsid w:val="00AC4D7E"/>
    <w:rsid w:val="00AC6DA5"/>
    <w:rsid w:val="00AD6444"/>
    <w:rsid w:val="00B139C2"/>
    <w:rsid w:val="00B17AF5"/>
    <w:rsid w:val="00B17B7D"/>
    <w:rsid w:val="00B21315"/>
    <w:rsid w:val="00B25B38"/>
    <w:rsid w:val="00B32A54"/>
    <w:rsid w:val="00B428C0"/>
    <w:rsid w:val="00B440E0"/>
    <w:rsid w:val="00B507D5"/>
    <w:rsid w:val="00B72180"/>
    <w:rsid w:val="00B76573"/>
    <w:rsid w:val="00B96F37"/>
    <w:rsid w:val="00BA3282"/>
    <w:rsid w:val="00BB0BDC"/>
    <w:rsid w:val="00BB4EDB"/>
    <w:rsid w:val="00BE6DCA"/>
    <w:rsid w:val="00BF1574"/>
    <w:rsid w:val="00C16270"/>
    <w:rsid w:val="00C170D0"/>
    <w:rsid w:val="00C52A33"/>
    <w:rsid w:val="00C57012"/>
    <w:rsid w:val="00C65E84"/>
    <w:rsid w:val="00C660CF"/>
    <w:rsid w:val="00C70380"/>
    <w:rsid w:val="00C7669F"/>
    <w:rsid w:val="00C84419"/>
    <w:rsid w:val="00C950D0"/>
    <w:rsid w:val="00CB19C0"/>
    <w:rsid w:val="00CE1E8F"/>
    <w:rsid w:val="00D0362D"/>
    <w:rsid w:val="00D10811"/>
    <w:rsid w:val="00D14388"/>
    <w:rsid w:val="00D17EA7"/>
    <w:rsid w:val="00D3456D"/>
    <w:rsid w:val="00D51048"/>
    <w:rsid w:val="00D512C6"/>
    <w:rsid w:val="00D72EBF"/>
    <w:rsid w:val="00D753EB"/>
    <w:rsid w:val="00D76E73"/>
    <w:rsid w:val="00D93920"/>
    <w:rsid w:val="00DA5498"/>
    <w:rsid w:val="00DA7191"/>
    <w:rsid w:val="00DB713E"/>
    <w:rsid w:val="00DC0190"/>
    <w:rsid w:val="00DC5BA1"/>
    <w:rsid w:val="00DE1991"/>
    <w:rsid w:val="00DE6EBB"/>
    <w:rsid w:val="00DF02E5"/>
    <w:rsid w:val="00DF4508"/>
    <w:rsid w:val="00E1213C"/>
    <w:rsid w:val="00E1797C"/>
    <w:rsid w:val="00E2403A"/>
    <w:rsid w:val="00E53E97"/>
    <w:rsid w:val="00E55063"/>
    <w:rsid w:val="00E613AC"/>
    <w:rsid w:val="00E6795B"/>
    <w:rsid w:val="00E91A7F"/>
    <w:rsid w:val="00EA7826"/>
    <w:rsid w:val="00EC41C6"/>
    <w:rsid w:val="00EC4F6F"/>
    <w:rsid w:val="00EE1EF0"/>
    <w:rsid w:val="00EE5787"/>
    <w:rsid w:val="00F0439A"/>
    <w:rsid w:val="00F55314"/>
    <w:rsid w:val="00F72B87"/>
    <w:rsid w:val="00F9482E"/>
    <w:rsid w:val="00FA1F47"/>
    <w:rsid w:val="00FB3208"/>
    <w:rsid w:val="00FB7933"/>
    <w:rsid w:val="00FC21F9"/>
    <w:rsid w:val="00FD4CB7"/>
    <w:rsid w:val="00FE0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9C2B"/>
  <w15:chartTrackingRefBased/>
  <w15:docId w15:val="{06252F0E-96DC-6D42-B028-11E78717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0A8"/>
    <w:rPr>
      <w:rFonts w:eastAsia="Malgun Gothic"/>
    </w:rPr>
  </w:style>
  <w:style w:type="paragraph" w:styleId="Heading1">
    <w:name w:val="heading 1"/>
    <w:next w:val="Normal"/>
    <w:link w:val="Heading1Char"/>
    <w:qFormat/>
    <w:rsid w:val="00975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9750A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750A8"/>
    <w:pPr>
      <w:numPr>
        <w:ilvl w:val="2"/>
      </w:numPr>
      <w:spacing w:before="120"/>
      <w:outlineLvl w:val="2"/>
    </w:pPr>
    <w:rPr>
      <w:sz w:val="28"/>
      <w:szCs w:val="28"/>
    </w:rPr>
  </w:style>
  <w:style w:type="paragraph" w:styleId="Heading4">
    <w:name w:val="heading 4"/>
    <w:basedOn w:val="Heading3"/>
    <w:next w:val="Normal"/>
    <w:link w:val="Heading4Char"/>
    <w:qFormat/>
    <w:rsid w:val="009750A8"/>
    <w:pPr>
      <w:numPr>
        <w:ilvl w:val="3"/>
      </w:numPr>
      <w:outlineLvl w:val="3"/>
    </w:pPr>
    <w:rPr>
      <w:sz w:val="24"/>
      <w:szCs w:val="24"/>
    </w:rPr>
  </w:style>
  <w:style w:type="paragraph" w:styleId="Heading5">
    <w:name w:val="heading 5"/>
    <w:basedOn w:val="Heading4"/>
    <w:next w:val="Normal"/>
    <w:link w:val="Heading5Char"/>
    <w:qFormat/>
    <w:rsid w:val="009750A8"/>
    <w:pPr>
      <w:numPr>
        <w:ilvl w:val="4"/>
      </w:numPr>
      <w:outlineLvl w:val="4"/>
    </w:pPr>
    <w:rPr>
      <w:sz w:val="22"/>
      <w:szCs w:val="22"/>
    </w:rPr>
  </w:style>
  <w:style w:type="paragraph" w:styleId="Heading6">
    <w:name w:val="heading 6"/>
    <w:basedOn w:val="Normal"/>
    <w:next w:val="Normal"/>
    <w:link w:val="Heading6Char"/>
    <w:qFormat/>
    <w:rsid w:val="009750A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50A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50A8"/>
    <w:pPr>
      <w:numPr>
        <w:ilvl w:val="7"/>
      </w:numPr>
      <w:outlineLvl w:val="7"/>
    </w:pPr>
  </w:style>
  <w:style w:type="paragraph" w:styleId="Heading9">
    <w:name w:val="heading 9"/>
    <w:basedOn w:val="Heading8"/>
    <w:next w:val="Normal"/>
    <w:link w:val="Heading9Char"/>
    <w:qFormat/>
    <w:rsid w:val="009750A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0A8"/>
    <w:rPr>
      <w:rFonts w:eastAsia="Malgun Gothic"/>
      <w:sz w:val="36"/>
      <w:szCs w:val="36"/>
    </w:rPr>
  </w:style>
  <w:style w:type="character" w:customStyle="1" w:styleId="Heading2Char">
    <w:name w:val="Heading 2 Char"/>
    <w:basedOn w:val="DefaultParagraphFont"/>
    <w:link w:val="Heading2"/>
    <w:rsid w:val="009750A8"/>
    <w:rPr>
      <w:rFonts w:eastAsia="Malgun Gothic"/>
      <w:sz w:val="32"/>
      <w:szCs w:val="32"/>
    </w:rPr>
  </w:style>
  <w:style w:type="character" w:customStyle="1" w:styleId="Heading3Char">
    <w:name w:val="Heading 3 Char"/>
    <w:basedOn w:val="DefaultParagraphFont"/>
    <w:link w:val="Heading3"/>
    <w:rsid w:val="009750A8"/>
    <w:rPr>
      <w:rFonts w:eastAsia="Malgun Gothic"/>
      <w:sz w:val="28"/>
      <w:szCs w:val="28"/>
    </w:rPr>
  </w:style>
  <w:style w:type="character" w:customStyle="1" w:styleId="Heading4Char">
    <w:name w:val="Heading 4 Char"/>
    <w:basedOn w:val="DefaultParagraphFont"/>
    <w:link w:val="Heading4"/>
    <w:rsid w:val="009750A8"/>
    <w:rPr>
      <w:rFonts w:eastAsia="Malgun Gothic"/>
    </w:rPr>
  </w:style>
  <w:style w:type="character" w:customStyle="1" w:styleId="Heading5Char">
    <w:name w:val="Heading 5 Char"/>
    <w:basedOn w:val="DefaultParagraphFont"/>
    <w:link w:val="Heading5"/>
    <w:rsid w:val="009750A8"/>
    <w:rPr>
      <w:rFonts w:eastAsia="Malgun Gothic"/>
      <w:sz w:val="22"/>
      <w:szCs w:val="22"/>
    </w:rPr>
  </w:style>
  <w:style w:type="character" w:customStyle="1" w:styleId="Heading6Char">
    <w:name w:val="Heading 6 Char"/>
    <w:basedOn w:val="DefaultParagraphFont"/>
    <w:link w:val="Heading6"/>
    <w:rsid w:val="009750A8"/>
    <w:rPr>
      <w:rFonts w:eastAsia="Malgun Gothic" w:cs="Arial"/>
    </w:rPr>
  </w:style>
  <w:style w:type="character" w:customStyle="1" w:styleId="Heading7Char">
    <w:name w:val="Heading 7 Char"/>
    <w:basedOn w:val="DefaultParagraphFont"/>
    <w:link w:val="Heading7"/>
    <w:rsid w:val="009750A8"/>
    <w:rPr>
      <w:rFonts w:eastAsia="Malgun Gothic" w:cs="Arial"/>
    </w:rPr>
  </w:style>
  <w:style w:type="character" w:customStyle="1" w:styleId="Heading8Char">
    <w:name w:val="Heading 8 Char"/>
    <w:basedOn w:val="DefaultParagraphFont"/>
    <w:link w:val="Heading8"/>
    <w:rsid w:val="009750A8"/>
    <w:rPr>
      <w:rFonts w:eastAsia="Malgun Gothic" w:cs="Arial"/>
    </w:rPr>
  </w:style>
  <w:style w:type="character" w:customStyle="1" w:styleId="Heading9Char">
    <w:name w:val="Heading 9 Char"/>
    <w:basedOn w:val="DefaultParagraphFont"/>
    <w:link w:val="Heading9"/>
    <w:rsid w:val="009750A8"/>
    <w:rPr>
      <w:rFonts w:eastAsia="Malgun Gothic" w:cs="Arial"/>
    </w:rPr>
  </w:style>
  <w:style w:type="paragraph" w:customStyle="1" w:styleId="3GPPHeader">
    <w:name w:val="3GPP_Header"/>
    <w:basedOn w:val="Normal"/>
    <w:rsid w:val="009750A8"/>
    <w:pPr>
      <w:tabs>
        <w:tab w:val="left" w:pos="1701"/>
        <w:tab w:val="right" w:pos="9639"/>
      </w:tabs>
      <w:spacing w:after="240"/>
    </w:pPr>
    <w:rPr>
      <w:b/>
    </w:rPr>
  </w:style>
  <w:style w:type="paragraph" w:styleId="Footer">
    <w:name w:val="footer"/>
    <w:basedOn w:val="Header"/>
    <w:link w:val="FooterChar"/>
    <w:uiPriority w:val="99"/>
    <w:qFormat/>
    <w:rsid w:val="009750A8"/>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uiPriority w:val="99"/>
    <w:rsid w:val="009750A8"/>
    <w:rPr>
      <w:rFonts w:ascii="Arial" w:eastAsia="Malgun Gothic" w:hAnsi="Arial" w:cs="Arial"/>
      <w:b/>
      <w:bCs/>
      <w:i/>
      <w:iCs/>
      <w:noProof/>
      <w:sz w:val="18"/>
      <w:szCs w:val="18"/>
    </w:rPr>
  </w:style>
  <w:style w:type="character" w:styleId="PageNumber">
    <w:name w:val="page number"/>
    <w:semiHidden/>
    <w:rsid w:val="009750A8"/>
  </w:style>
  <w:style w:type="paragraph" w:styleId="BodyText">
    <w:name w:val="Body Text"/>
    <w:basedOn w:val="Normal"/>
    <w:link w:val="BodyTextChar"/>
    <w:rsid w:val="009750A8"/>
  </w:style>
  <w:style w:type="character" w:customStyle="1" w:styleId="BodyTextChar">
    <w:name w:val="Body Text Char"/>
    <w:basedOn w:val="DefaultParagraphFont"/>
    <w:link w:val="BodyText"/>
    <w:rsid w:val="009750A8"/>
    <w:rPr>
      <w:rFonts w:eastAsia="Malgun Gothic"/>
    </w:rPr>
  </w:style>
  <w:style w:type="paragraph" w:styleId="Header">
    <w:name w:val="header"/>
    <w:basedOn w:val="Normal"/>
    <w:link w:val="HeaderChar"/>
    <w:uiPriority w:val="99"/>
    <w:semiHidden/>
    <w:unhideWhenUsed/>
    <w:rsid w:val="009750A8"/>
    <w:pPr>
      <w:tabs>
        <w:tab w:val="center" w:pos="4680"/>
        <w:tab w:val="right" w:pos="9360"/>
      </w:tabs>
    </w:pPr>
  </w:style>
  <w:style w:type="character" w:customStyle="1" w:styleId="HeaderChar">
    <w:name w:val="Header Char"/>
    <w:basedOn w:val="DefaultParagraphFont"/>
    <w:link w:val="Header"/>
    <w:uiPriority w:val="99"/>
    <w:semiHidden/>
    <w:rsid w:val="009750A8"/>
    <w:rPr>
      <w:rFonts w:eastAsia="Malgun Gothic"/>
    </w:rPr>
  </w:style>
  <w:style w:type="character" w:styleId="PlaceholderText">
    <w:name w:val="Placeholder Text"/>
    <w:basedOn w:val="DefaultParagraphFont"/>
    <w:uiPriority w:val="99"/>
    <w:semiHidden/>
    <w:rsid w:val="008F06A6"/>
    <w:rPr>
      <w:color w:val="808080"/>
    </w:rPr>
  </w:style>
  <w:style w:type="paragraph" w:styleId="Revision">
    <w:name w:val="Revision"/>
    <w:hidden/>
    <w:uiPriority w:val="99"/>
    <w:semiHidden/>
    <w:rsid w:val="00186FF2"/>
    <w:rPr>
      <w:rFonts w:eastAsia="Malgun Gothic"/>
    </w:rPr>
  </w:style>
  <w:style w:type="character" w:customStyle="1" w:styleId="apple-converted-space">
    <w:name w:val="apple-converted-space"/>
    <w:basedOn w:val="DefaultParagraphFont"/>
    <w:rsid w:val="00C84419"/>
  </w:style>
  <w:style w:type="paragraph" w:styleId="ListParagraph">
    <w:name w:val="List Paragraph"/>
    <w:basedOn w:val="Normal"/>
    <w:uiPriority w:val="34"/>
    <w:qFormat/>
    <w:rsid w:val="00C84419"/>
    <w:pPr>
      <w:ind w:left="720"/>
      <w:contextualSpacing/>
    </w:pPr>
  </w:style>
  <w:style w:type="table" w:styleId="TableGrid">
    <w:name w:val="Table Grid"/>
    <w:basedOn w:val="TableNormal"/>
    <w:uiPriority w:val="39"/>
    <w:rsid w:val="00A55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C12D9"/>
    <w:pPr>
      <w:spacing w:after="200"/>
    </w:pPr>
    <w:rPr>
      <w:i/>
      <w:iCs/>
      <w:color w:val="44546A" w:themeColor="text2"/>
      <w:sz w:val="18"/>
      <w:szCs w:val="18"/>
    </w:rPr>
  </w:style>
  <w:style w:type="character" w:styleId="Emphasis">
    <w:name w:val="Emphasis"/>
    <w:uiPriority w:val="20"/>
    <w:qFormat/>
    <w:rsid w:val="00DE6E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731412">
      <w:bodyDiv w:val="1"/>
      <w:marLeft w:val="0"/>
      <w:marRight w:val="0"/>
      <w:marTop w:val="0"/>
      <w:marBottom w:val="0"/>
      <w:divBdr>
        <w:top w:val="none" w:sz="0" w:space="0" w:color="auto"/>
        <w:left w:val="none" w:sz="0" w:space="0" w:color="auto"/>
        <w:bottom w:val="none" w:sz="0" w:space="0" w:color="auto"/>
        <w:right w:val="none" w:sz="0" w:space="0" w:color="auto"/>
      </w:divBdr>
    </w:div>
    <w:div w:id="1116097516">
      <w:bodyDiv w:val="1"/>
      <w:marLeft w:val="0"/>
      <w:marRight w:val="0"/>
      <w:marTop w:val="0"/>
      <w:marBottom w:val="0"/>
      <w:divBdr>
        <w:top w:val="none" w:sz="0" w:space="0" w:color="auto"/>
        <w:left w:val="none" w:sz="0" w:space="0" w:color="auto"/>
        <w:bottom w:val="none" w:sz="0" w:space="0" w:color="auto"/>
        <w:right w:val="none" w:sz="0" w:space="0" w:color="auto"/>
      </w:divBdr>
    </w:div>
    <w:div w:id="121061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381</TotalTime>
  <Pages>3</Pages>
  <Words>1234</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Chunxuan Ye</cp:lastModifiedBy>
  <cp:revision>84</cp:revision>
  <dcterms:created xsi:type="dcterms:W3CDTF">2022-05-26T18:24:00Z</dcterms:created>
  <dcterms:modified xsi:type="dcterms:W3CDTF">2022-09-03T04:20:00Z</dcterms:modified>
</cp:coreProperties>
</file>